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EA" w:rsidRPr="00593260" w:rsidRDefault="00E203EA" w:rsidP="007A7514">
      <w:pPr>
        <w:rPr>
          <w:rFonts w:ascii="GHEA Grapalat" w:hAnsi="GHEA Grapalat"/>
          <w:lang w:val="ru-RU"/>
        </w:rPr>
      </w:pPr>
    </w:p>
    <w:p w:rsidR="00E203EA" w:rsidRPr="00701C12" w:rsidRDefault="00AF6143" w:rsidP="00701C12">
      <w:pPr>
        <w:pStyle w:val="Heading2"/>
        <w:rPr>
          <w:rFonts w:ascii="GHEA Grapalat" w:hAnsi="GHEA Grapalat"/>
          <w:lang w:val="ru-RU"/>
        </w:rPr>
      </w:pPr>
      <w:r>
        <w:rPr>
          <w:rFonts w:ascii="GHEA Grapalat" w:hAnsi="GHEA Grapalat" w:cs="Sylfaen"/>
          <w:lang w:val="en-GB"/>
        </w:rPr>
        <w:t>Appendix 11: D</w:t>
      </w:r>
      <w:r w:rsidR="006B019B">
        <w:rPr>
          <w:rFonts w:ascii="GHEA Grapalat" w:hAnsi="GHEA Grapalat" w:cs="Sylfaen"/>
          <w:lang w:val="en-GB"/>
        </w:rPr>
        <w:t>ata</w:t>
      </w:r>
      <w:r>
        <w:rPr>
          <w:rFonts w:ascii="GHEA Grapalat" w:hAnsi="GHEA Grapalat" w:cs="Sylfaen"/>
          <w:lang w:val="en-GB"/>
        </w:rPr>
        <w:t xml:space="preserve"> Availability Table</w:t>
      </w:r>
    </w:p>
    <w:p w:rsidR="00E203EA" w:rsidRPr="00701C12" w:rsidRDefault="00E203EA" w:rsidP="007A7514">
      <w:pPr>
        <w:jc w:val="right"/>
        <w:rPr>
          <w:rFonts w:ascii="GHEA Grapalat" w:hAnsi="GHEA Grapalat"/>
          <w:b/>
          <w:lang w:val="ru-RU"/>
        </w:rPr>
      </w:pPr>
    </w:p>
    <w:tbl>
      <w:tblPr>
        <w:tblW w:w="153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804"/>
        <w:gridCol w:w="1440"/>
        <w:gridCol w:w="1553"/>
        <w:gridCol w:w="1701"/>
        <w:gridCol w:w="2268"/>
        <w:gridCol w:w="2268"/>
        <w:gridCol w:w="2268"/>
      </w:tblGrid>
      <w:tr w:rsidR="00E203EA" w:rsidRPr="006B019B" w:rsidTr="00E66653">
        <w:trPr>
          <w:trHeight w:val="2431"/>
        </w:trPr>
        <w:tc>
          <w:tcPr>
            <w:tcW w:w="2007" w:type="dxa"/>
            <w:vMerge w:val="restart"/>
            <w:shd w:val="clear" w:color="auto" w:fill="DBE5F1"/>
            <w:vAlign w:val="center"/>
          </w:tcPr>
          <w:p w:rsidR="00E203EA" w:rsidRPr="006B019B" w:rsidRDefault="006B019B" w:rsidP="00D74320">
            <w:pPr>
              <w:jc w:val="center"/>
              <w:rPr>
                <w:rFonts w:ascii="GHEA Grapalat" w:hAnsi="GHEA Grapalat"/>
                <w:sz w:val="20"/>
              </w:rPr>
            </w:pPr>
            <w:r>
              <w:rPr>
                <w:rFonts w:ascii="GHEA Grapalat" w:hAnsi="GHEA Grapalat"/>
                <w:sz w:val="20"/>
                <w:lang w:val="en-GB"/>
              </w:rPr>
              <w:t>Data</w:t>
            </w:r>
            <w:r w:rsidRPr="006B019B">
              <w:rPr>
                <w:rFonts w:ascii="GHEA Grapalat" w:hAnsi="GHEA Grapalat"/>
                <w:sz w:val="20"/>
              </w:rPr>
              <w:t>:</w:t>
            </w:r>
            <w:r w:rsidR="00E203EA" w:rsidRPr="00A1118B">
              <w:rPr>
                <w:rFonts w:ascii="GHEA Grapalat" w:hAnsi="GHEA Grapalat"/>
                <w:sz w:val="20"/>
                <w:lang w:val="hy-AM"/>
              </w:rPr>
              <w:t xml:space="preserve"> </w:t>
            </w:r>
            <w:r w:rsidR="00E203EA" w:rsidRPr="006B019B">
              <w:rPr>
                <w:rFonts w:ascii="GHEA Grapalat" w:hAnsi="GHEA Grapalat"/>
                <w:sz w:val="20"/>
              </w:rPr>
              <w:t>(</w:t>
            </w:r>
            <w:r>
              <w:rPr>
                <w:rFonts w:ascii="GHEA Grapalat" w:hAnsi="GHEA Grapalat"/>
                <w:sz w:val="20"/>
                <w:lang w:val="en-GB"/>
              </w:rPr>
              <w:t>financial flow, document, other type of information)</w:t>
            </w:r>
          </w:p>
          <w:p w:rsidR="00E203EA" w:rsidRPr="006B019B" w:rsidRDefault="00E203EA" w:rsidP="00D74320">
            <w:pPr>
              <w:jc w:val="center"/>
              <w:rPr>
                <w:rFonts w:ascii="GHEA Grapalat" w:hAnsi="GHEA Grapalat"/>
                <w:sz w:val="20"/>
              </w:rPr>
            </w:pPr>
          </w:p>
          <w:p w:rsidR="00E203EA" w:rsidRPr="006B019B" w:rsidRDefault="006B019B" w:rsidP="006B019B">
            <w:pPr>
              <w:jc w:val="center"/>
              <w:rPr>
                <w:rFonts w:ascii="GHEA Grapalat" w:hAnsi="GHEA Grapalat"/>
                <w:i/>
                <w:sz w:val="20"/>
              </w:rPr>
            </w:pPr>
            <w:r>
              <w:rPr>
                <w:rFonts w:ascii="GHEA Grapalat" w:hAnsi="GHEA Grapalat"/>
                <w:i/>
                <w:sz w:val="20"/>
                <w:lang w:val="en-GB"/>
              </w:rPr>
              <w:t>Required by EITI Standard</w:t>
            </w:r>
            <w:r w:rsidR="00E203EA" w:rsidRPr="006B019B">
              <w:rPr>
                <w:rFonts w:ascii="GHEA Grapalat" w:hAnsi="GHEA Grapalat"/>
                <w:i/>
                <w:sz w:val="20"/>
              </w:rPr>
              <w:t xml:space="preserve"> (</w:t>
            </w:r>
            <w:r>
              <w:rPr>
                <w:rFonts w:ascii="GHEA Grapalat" w:hAnsi="GHEA Grapalat"/>
                <w:i/>
                <w:sz w:val="20"/>
              </w:rPr>
              <w:t>Number of requirement</w:t>
            </w:r>
            <w:r w:rsidR="00E203EA" w:rsidRPr="006B019B">
              <w:rPr>
                <w:rFonts w:ascii="GHEA Grapalat" w:hAnsi="GHEA Grapalat"/>
                <w:i/>
                <w:sz w:val="20"/>
              </w:rPr>
              <w:t xml:space="preserve">) </w:t>
            </w:r>
            <w:r>
              <w:rPr>
                <w:rFonts w:cs="Arial"/>
                <w:i/>
                <w:sz w:val="20"/>
                <w:lang w:val="en-GB"/>
              </w:rPr>
              <w:t>and additional information</w:t>
            </w:r>
          </w:p>
        </w:tc>
        <w:tc>
          <w:tcPr>
            <w:tcW w:w="1804" w:type="dxa"/>
            <w:vMerge w:val="restart"/>
            <w:shd w:val="clear" w:color="auto" w:fill="DBE5F1"/>
            <w:vAlign w:val="center"/>
          </w:tcPr>
          <w:p w:rsidR="00E203EA" w:rsidRPr="006B019B" w:rsidRDefault="006B019B" w:rsidP="006B019B">
            <w:pPr>
              <w:jc w:val="center"/>
              <w:rPr>
                <w:rFonts w:ascii="GHEA Grapalat" w:hAnsi="GHEA Grapalat"/>
                <w:sz w:val="20"/>
              </w:rPr>
            </w:pPr>
            <w:r>
              <w:rPr>
                <w:rFonts w:cs="Arial"/>
                <w:sz w:val="20"/>
                <w:lang w:val="en-GB"/>
              </w:rPr>
              <w:t>Does the company have access?</w:t>
            </w:r>
            <w:r w:rsidR="00E203EA" w:rsidRPr="006B019B">
              <w:rPr>
                <w:rFonts w:ascii="GHEA Grapalat" w:hAnsi="GHEA Grapalat"/>
                <w:sz w:val="20"/>
              </w:rPr>
              <w:t xml:space="preserve"> </w:t>
            </w:r>
            <w:r w:rsidR="00E203EA" w:rsidRPr="00A1118B">
              <w:rPr>
                <w:rFonts w:ascii="GHEA Grapalat" w:hAnsi="GHEA Grapalat"/>
                <w:sz w:val="20"/>
                <w:lang w:val="hy-AM"/>
              </w:rPr>
              <w:t>(</w:t>
            </w:r>
            <w:r>
              <w:rPr>
                <w:rFonts w:ascii="GHEA Grapalat" w:hAnsi="GHEA Grapalat"/>
                <w:sz w:val="20"/>
                <w:lang w:val="en-GB"/>
              </w:rPr>
              <w:t>at company or project level</w:t>
            </w:r>
            <w:r w:rsidR="00E203EA" w:rsidRPr="00A1118B">
              <w:rPr>
                <w:rFonts w:ascii="GHEA Grapalat" w:hAnsi="GHEA Grapalat"/>
                <w:sz w:val="20"/>
                <w:lang w:val="hy-AM"/>
              </w:rPr>
              <w:t>)</w:t>
            </w:r>
            <w:r w:rsidR="00E203EA" w:rsidRPr="006B019B">
              <w:rPr>
                <w:rFonts w:ascii="GHEA Grapalat" w:hAnsi="GHEA Grapalat"/>
                <w:sz w:val="20"/>
              </w:rPr>
              <w:br/>
            </w:r>
          </w:p>
        </w:tc>
        <w:tc>
          <w:tcPr>
            <w:tcW w:w="1440" w:type="dxa"/>
            <w:vMerge w:val="restart"/>
            <w:shd w:val="clear" w:color="auto" w:fill="DBE5F1"/>
            <w:vAlign w:val="center"/>
          </w:tcPr>
          <w:p w:rsidR="00E203EA" w:rsidRPr="006B019B" w:rsidRDefault="006B019B" w:rsidP="006B019B">
            <w:pPr>
              <w:jc w:val="center"/>
              <w:rPr>
                <w:rFonts w:ascii="GHEA Grapalat" w:hAnsi="GHEA Grapalat"/>
                <w:sz w:val="20"/>
              </w:rPr>
            </w:pPr>
            <w:r>
              <w:rPr>
                <w:rFonts w:cs="Arial"/>
                <w:sz w:val="20"/>
                <w:lang w:val="en-GB"/>
              </w:rPr>
              <w:t>Which state body</w:t>
            </w:r>
            <w:r w:rsidR="00E203EA" w:rsidRPr="006B019B">
              <w:rPr>
                <w:rFonts w:ascii="GHEA Grapalat" w:hAnsi="GHEA Grapalat"/>
                <w:sz w:val="20"/>
              </w:rPr>
              <w:t xml:space="preserve"> (</w:t>
            </w:r>
            <w:r>
              <w:rPr>
                <w:rFonts w:ascii="GHEA Grapalat" w:hAnsi="GHEA Grapalat"/>
                <w:sz w:val="20"/>
              </w:rPr>
              <w:t>or bodies</w:t>
            </w:r>
            <w:r w:rsidR="00E203EA" w:rsidRPr="006B019B">
              <w:rPr>
                <w:rFonts w:ascii="GHEA Grapalat" w:hAnsi="GHEA Grapalat"/>
                <w:sz w:val="20"/>
              </w:rPr>
              <w:t xml:space="preserve">) </w:t>
            </w:r>
            <w:r>
              <w:rPr>
                <w:rFonts w:cs="Arial"/>
                <w:sz w:val="20"/>
                <w:lang w:val="en-GB"/>
              </w:rPr>
              <w:t>holds the information</w:t>
            </w:r>
          </w:p>
        </w:tc>
        <w:tc>
          <w:tcPr>
            <w:tcW w:w="1553" w:type="dxa"/>
            <w:vMerge w:val="restart"/>
            <w:shd w:val="clear" w:color="auto" w:fill="DBE5F1"/>
            <w:vAlign w:val="center"/>
          </w:tcPr>
          <w:p w:rsidR="00E203EA" w:rsidRPr="006B019B" w:rsidRDefault="006B019B" w:rsidP="006B019B">
            <w:pPr>
              <w:jc w:val="center"/>
              <w:rPr>
                <w:rFonts w:ascii="GHEA Grapalat" w:hAnsi="GHEA Grapalat"/>
                <w:sz w:val="20"/>
              </w:rPr>
            </w:pPr>
            <w:r>
              <w:rPr>
                <w:rFonts w:cs="Arial"/>
                <w:sz w:val="20"/>
                <w:lang w:val="en-GB"/>
              </w:rPr>
              <w:t>The degree of aggregation of the information held by the State body</w:t>
            </w:r>
          </w:p>
        </w:tc>
        <w:tc>
          <w:tcPr>
            <w:tcW w:w="6237" w:type="dxa"/>
            <w:gridSpan w:val="3"/>
            <w:shd w:val="clear" w:color="auto" w:fill="DBE5F1"/>
            <w:vAlign w:val="center"/>
          </w:tcPr>
          <w:p w:rsidR="00E203EA" w:rsidRPr="006B019B" w:rsidRDefault="006B019B" w:rsidP="00D74320">
            <w:pPr>
              <w:jc w:val="center"/>
              <w:rPr>
                <w:rFonts w:ascii="GHEA Grapalat" w:hAnsi="GHEA Grapalat"/>
                <w:sz w:val="20"/>
              </w:rPr>
            </w:pPr>
            <w:r>
              <w:rPr>
                <w:rFonts w:cs="Arial"/>
                <w:sz w:val="20"/>
                <w:lang w:val="en-GB"/>
              </w:rPr>
              <w:t>The degree of access to information held by the state body</w:t>
            </w:r>
          </w:p>
          <w:p w:rsidR="00E203EA" w:rsidRPr="006B019B" w:rsidRDefault="00E203EA" w:rsidP="00D74320">
            <w:pPr>
              <w:ind w:left="360"/>
              <w:jc w:val="center"/>
              <w:rPr>
                <w:rFonts w:ascii="GHEA Grapalat" w:hAnsi="GHEA Grapalat"/>
                <w:sz w:val="20"/>
              </w:rPr>
            </w:pPr>
          </w:p>
        </w:tc>
        <w:tc>
          <w:tcPr>
            <w:tcW w:w="2268" w:type="dxa"/>
            <w:shd w:val="clear" w:color="auto" w:fill="DBE5F1"/>
            <w:vAlign w:val="center"/>
          </w:tcPr>
          <w:p w:rsidR="00E203EA" w:rsidRPr="006B019B" w:rsidRDefault="006B019B" w:rsidP="00D74320">
            <w:pPr>
              <w:jc w:val="center"/>
              <w:rPr>
                <w:rFonts w:ascii="GHEA Grapalat" w:hAnsi="GHEA Grapalat"/>
                <w:sz w:val="20"/>
              </w:rPr>
            </w:pPr>
            <w:r>
              <w:rPr>
                <w:rFonts w:ascii="GHEA Grapalat" w:hAnsi="GHEA Grapalat"/>
                <w:sz w:val="20"/>
                <w:lang w:val="en-GB"/>
              </w:rPr>
              <w:t>In order for the information to be accessible for the EITI report, what solution is required? – legislative act or other measure</w:t>
            </w:r>
          </w:p>
        </w:tc>
      </w:tr>
      <w:tr w:rsidR="00E203EA" w:rsidRPr="006B019B" w:rsidTr="00E66653">
        <w:trPr>
          <w:trHeight w:val="2109"/>
        </w:trPr>
        <w:tc>
          <w:tcPr>
            <w:tcW w:w="2007" w:type="dxa"/>
            <w:vMerge/>
            <w:shd w:val="clear" w:color="auto" w:fill="DBE5F1"/>
            <w:vAlign w:val="center"/>
          </w:tcPr>
          <w:p w:rsidR="00E203EA" w:rsidRPr="00A1118B" w:rsidRDefault="00E203EA" w:rsidP="00D74320">
            <w:pPr>
              <w:jc w:val="center"/>
              <w:rPr>
                <w:rFonts w:ascii="GHEA Grapalat" w:hAnsi="GHEA Grapalat"/>
                <w:sz w:val="20"/>
                <w:lang w:val="hy-AM"/>
              </w:rPr>
            </w:pPr>
          </w:p>
        </w:tc>
        <w:tc>
          <w:tcPr>
            <w:tcW w:w="1804" w:type="dxa"/>
            <w:vMerge/>
            <w:shd w:val="clear" w:color="auto" w:fill="DBE5F1"/>
            <w:vAlign w:val="center"/>
          </w:tcPr>
          <w:p w:rsidR="00E203EA" w:rsidRPr="006B019B" w:rsidRDefault="00E203EA" w:rsidP="00D74320">
            <w:pPr>
              <w:jc w:val="center"/>
              <w:rPr>
                <w:rFonts w:ascii="GHEA Grapalat" w:hAnsi="GHEA Grapalat"/>
                <w:sz w:val="20"/>
              </w:rPr>
            </w:pPr>
          </w:p>
        </w:tc>
        <w:tc>
          <w:tcPr>
            <w:tcW w:w="1440" w:type="dxa"/>
            <w:vMerge/>
            <w:shd w:val="clear" w:color="auto" w:fill="DBE5F1"/>
            <w:vAlign w:val="center"/>
          </w:tcPr>
          <w:p w:rsidR="00E203EA" w:rsidRPr="006B019B" w:rsidRDefault="00E203EA" w:rsidP="00D74320">
            <w:pPr>
              <w:jc w:val="center"/>
              <w:rPr>
                <w:rFonts w:ascii="GHEA Grapalat" w:hAnsi="GHEA Grapalat"/>
                <w:sz w:val="20"/>
              </w:rPr>
            </w:pPr>
          </w:p>
        </w:tc>
        <w:tc>
          <w:tcPr>
            <w:tcW w:w="1553" w:type="dxa"/>
            <w:vMerge/>
            <w:shd w:val="clear" w:color="auto" w:fill="DBE5F1"/>
            <w:vAlign w:val="center"/>
          </w:tcPr>
          <w:p w:rsidR="00E203EA" w:rsidRPr="006B019B" w:rsidRDefault="00E203EA" w:rsidP="00D74320">
            <w:pPr>
              <w:jc w:val="center"/>
              <w:rPr>
                <w:rFonts w:ascii="GHEA Grapalat" w:hAnsi="GHEA Grapalat"/>
                <w:sz w:val="20"/>
              </w:rPr>
            </w:pPr>
          </w:p>
        </w:tc>
        <w:tc>
          <w:tcPr>
            <w:tcW w:w="1701" w:type="dxa"/>
            <w:shd w:val="clear" w:color="auto" w:fill="DBE5F1"/>
            <w:vAlign w:val="center"/>
          </w:tcPr>
          <w:p w:rsidR="00E203EA" w:rsidRPr="006B019B" w:rsidRDefault="006B019B" w:rsidP="006B019B">
            <w:pPr>
              <w:numPr>
                <w:ilvl w:val="0"/>
                <w:numId w:val="25"/>
              </w:numPr>
              <w:spacing w:after="200" w:line="276" w:lineRule="auto"/>
              <w:ind w:left="175" w:hanging="283"/>
              <w:jc w:val="center"/>
              <w:rPr>
                <w:rFonts w:ascii="GHEA Grapalat" w:hAnsi="GHEA Grapalat"/>
                <w:sz w:val="20"/>
              </w:rPr>
            </w:pPr>
            <w:r>
              <w:rPr>
                <w:rFonts w:ascii="GHEA Grapalat" w:hAnsi="GHEA Grapalat"/>
                <w:sz w:val="20"/>
                <w:lang w:val="en-GB"/>
              </w:rPr>
              <w:t>Up-to-date information is published</w:t>
            </w:r>
            <w:r w:rsidR="00E203EA" w:rsidRPr="006B019B">
              <w:rPr>
                <w:rFonts w:ascii="GHEA Grapalat" w:hAnsi="GHEA Grapalat"/>
                <w:sz w:val="20"/>
              </w:rPr>
              <w:t xml:space="preserve">/ </w:t>
            </w:r>
            <w:r>
              <w:rPr>
                <w:rFonts w:cs="Arial"/>
                <w:sz w:val="20"/>
                <w:lang w:val="en-GB"/>
              </w:rPr>
              <w:t>where</w:t>
            </w:r>
            <w:r w:rsidR="00E203EA" w:rsidRPr="006B019B">
              <w:rPr>
                <w:rFonts w:ascii="GHEA Grapalat" w:hAnsi="GHEA Grapalat"/>
                <w:sz w:val="20"/>
              </w:rPr>
              <w:t xml:space="preserve"> (</w:t>
            </w:r>
            <w:r>
              <w:rPr>
                <w:rFonts w:ascii="GHEA Grapalat" w:hAnsi="GHEA Grapalat"/>
                <w:sz w:val="20"/>
              </w:rPr>
              <w:t>reference</w:t>
            </w:r>
            <w:r w:rsidR="00E203EA" w:rsidRPr="006B019B">
              <w:rPr>
                <w:rFonts w:ascii="GHEA Grapalat" w:hAnsi="GHEA Grapalat"/>
                <w:sz w:val="20"/>
              </w:rPr>
              <w:t>)</w:t>
            </w:r>
          </w:p>
        </w:tc>
        <w:tc>
          <w:tcPr>
            <w:tcW w:w="2268" w:type="dxa"/>
            <w:shd w:val="clear" w:color="auto" w:fill="DBE5F1"/>
            <w:vAlign w:val="center"/>
          </w:tcPr>
          <w:p w:rsidR="00E203EA" w:rsidRPr="006B019B" w:rsidRDefault="006B019B" w:rsidP="006B019B">
            <w:pPr>
              <w:numPr>
                <w:ilvl w:val="0"/>
                <w:numId w:val="25"/>
              </w:numPr>
              <w:spacing w:after="200" w:line="276" w:lineRule="auto"/>
              <w:ind w:left="175" w:hanging="175"/>
              <w:jc w:val="center"/>
              <w:rPr>
                <w:rFonts w:ascii="GHEA Grapalat" w:hAnsi="GHEA Grapalat"/>
                <w:sz w:val="20"/>
              </w:rPr>
            </w:pPr>
            <w:r>
              <w:rPr>
                <w:rFonts w:cs="Arial"/>
                <w:sz w:val="20"/>
                <w:lang w:val="en-GB"/>
              </w:rPr>
              <w:t>The information is not published but is provided on request/application</w:t>
            </w:r>
          </w:p>
        </w:tc>
        <w:tc>
          <w:tcPr>
            <w:tcW w:w="2268" w:type="dxa"/>
            <w:shd w:val="clear" w:color="auto" w:fill="DBE5F1"/>
            <w:vAlign w:val="center"/>
          </w:tcPr>
          <w:p w:rsidR="00E203EA" w:rsidRPr="006B019B" w:rsidRDefault="006B019B" w:rsidP="005F72D7">
            <w:pPr>
              <w:numPr>
                <w:ilvl w:val="0"/>
                <w:numId w:val="25"/>
              </w:numPr>
              <w:spacing w:after="200" w:line="276" w:lineRule="auto"/>
              <w:ind w:left="175" w:hanging="218"/>
              <w:jc w:val="center"/>
              <w:rPr>
                <w:rFonts w:ascii="GHEA Grapalat" w:hAnsi="GHEA Grapalat"/>
                <w:sz w:val="20"/>
              </w:rPr>
            </w:pPr>
            <w:r>
              <w:rPr>
                <w:rFonts w:cs="Arial"/>
                <w:sz w:val="20"/>
                <w:lang w:val="en-GB"/>
              </w:rPr>
              <w:t>The information is not published and is not provided, due to legislative barriers</w:t>
            </w:r>
          </w:p>
        </w:tc>
        <w:tc>
          <w:tcPr>
            <w:tcW w:w="2268" w:type="dxa"/>
            <w:shd w:val="clear" w:color="auto" w:fill="DBE5F1"/>
            <w:vAlign w:val="center"/>
          </w:tcPr>
          <w:p w:rsidR="00E203EA" w:rsidRPr="006B019B" w:rsidRDefault="00E203EA" w:rsidP="00D74320">
            <w:pPr>
              <w:ind w:left="360"/>
              <w:jc w:val="center"/>
              <w:rPr>
                <w:rFonts w:ascii="GHEA Grapalat" w:hAnsi="GHEA Grapalat"/>
                <w:sz w:val="20"/>
              </w:rPr>
            </w:pPr>
          </w:p>
        </w:tc>
      </w:tr>
      <w:tr w:rsidR="00212CED" w:rsidRPr="00212CED" w:rsidTr="00E66653">
        <w:tc>
          <w:tcPr>
            <w:tcW w:w="2007" w:type="dxa"/>
          </w:tcPr>
          <w:p w:rsidR="00212CED" w:rsidRDefault="00212CED" w:rsidP="00212CED">
            <w:pPr>
              <w:rPr>
                <w:rFonts w:ascii="GHEA Grapalat" w:hAnsi="GHEA Grapalat"/>
                <w:lang w:val="en-GB"/>
              </w:rPr>
            </w:pPr>
            <w:r>
              <w:rPr>
                <w:rFonts w:ascii="GHEA Grapalat" w:hAnsi="GHEA Grapalat"/>
                <w:lang w:val="en-GB"/>
              </w:rPr>
              <w:t>D</w:t>
            </w:r>
            <w:r w:rsidRPr="00212CED">
              <w:rPr>
                <w:rFonts w:ascii="GHEA Grapalat" w:hAnsi="GHEA Grapalat"/>
                <w:lang w:val="en-GB"/>
              </w:rPr>
              <w:t>escription of the legal framework</w:t>
            </w:r>
            <w:r>
              <w:rPr>
                <w:rFonts w:ascii="GHEA Grapalat" w:hAnsi="GHEA Grapalat"/>
                <w:lang w:val="en-GB"/>
              </w:rPr>
              <w:t xml:space="preserve"> - 2.1(a)</w:t>
            </w:r>
          </w:p>
        </w:tc>
        <w:tc>
          <w:tcPr>
            <w:tcW w:w="1804" w:type="dxa"/>
          </w:tcPr>
          <w:p w:rsidR="00212CED" w:rsidRPr="00641C17" w:rsidRDefault="00332997" w:rsidP="00D74320">
            <w:pPr>
              <w:rPr>
                <w:rFonts w:ascii="GHEA Grapalat" w:hAnsi="GHEA Grapalat"/>
                <w:lang w:val="en-GB"/>
              </w:rPr>
            </w:pPr>
            <w:r>
              <w:rPr>
                <w:rFonts w:ascii="GHEA Grapalat" w:hAnsi="GHEA Grapalat"/>
                <w:lang w:val="en-GB"/>
              </w:rPr>
              <w:t>N/A</w:t>
            </w:r>
          </w:p>
        </w:tc>
        <w:tc>
          <w:tcPr>
            <w:tcW w:w="1440" w:type="dxa"/>
          </w:tcPr>
          <w:p w:rsidR="00212CED" w:rsidRPr="00641C17" w:rsidRDefault="00332997" w:rsidP="00D74320">
            <w:pPr>
              <w:rPr>
                <w:rFonts w:ascii="GHEA Grapalat" w:hAnsi="GHEA Grapalat"/>
                <w:lang w:val="en-GB"/>
              </w:rPr>
            </w:pPr>
            <w:r>
              <w:rPr>
                <w:rFonts w:ascii="GHEA Grapalat" w:hAnsi="GHEA Grapalat"/>
                <w:lang w:val="en-GB"/>
              </w:rPr>
              <w:t>MoJ</w:t>
            </w:r>
          </w:p>
        </w:tc>
        <w:tc>
          <w:tcPr>
            <w:tcW w:w="1553" w:type="dxa"/>
          </w:tcPr>
          <w:p w:rsidR="00212CED" w:rsidRPr="00641C17" w:rsidRDefault="00332997" w:rsidP="00D74320">
            <w:pPr>
              <w:rPr>
                <w:rFonts w:ascii="GHEA Grapalat" w:hAnsi="GHEA Grapalat"/>
                <w:lang w:val="en-GB"/>
              </w:rPr>
            </w:pPr>
            <w:r>
              <w:rPr>
                <w:rFonts w:ascii="GHEA Grapalat" w:hAnsi="GHEA Grapalat"/>
                <w:lang w:val="en-GB"/>
              </w:rPr>
              <w:t>N/A</w:t>
            </w:r>
          </w:p>
        </w:tc>
        <w:tc>
          <w:tcPr>
            <w:tcW w:w="1701" w:type="dxa"/>
          </w:tcPr>
          <w:p w:rsidR="00212CED" w:rsidRPr="00641C17" w:rsidRDefault="00332997" w:rsidP="00D74320">
            <w:pPr>
              <w:rPr>
                <w:rFonts w:ascii="GHEA Grapalat" w:hAnsi="GHEA Grapalat"/>
                <w:lang w:val="en-GB"/>
              </w:rPr>
            </w:pPr>
            <w:r>
              <w:rPr>
                <w:rFonts w:ascii="GHEA Grapalat" w:hAnsi="GHEA Grapalat"/>
                <w:lang w:val="en-GB"/>
              </w:rPr>
              <w:t>www.arlis.am</w:t>
            </w: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332997" w:rsidP="00D74320">
            <w:pPr>
              <w:rPr>
                <w:rFonts w:ascii="GHEA Grapalat" w:hAnsi="GHEA Grapalat"/>
                <w:lang w:val="en-GB"/>
              </w:rPr>
            </w:pPr>
            <w:r>
              <w:rPr>
                <w:rFonts w:ascii="GHEA Grapalat" w:hAnsi="GHEA Grapalat"/>
                <w:lang w:val="en-GB"/>
              </w:rPr>
              <w:t>None. Description of legal framework can be a page on the Armenian EITI website.</w:t>
            </w:r>
          </w:p>
        </w:tc>
      </w:tr>
      <w:tr w:rsidR="00212CED" w:rsidRPr="00212CED" w:rsidTr="00E66653">
        <w:tc>
          <w:tcPr>
            <w:tcW w:w="2007" w:type="dxa"/>
          </w:tcPr>
          <w:p w:rsidR="00212CED" w:rsidRDefault="00212CED" w:rsidP="00D74320">
            <w:pPr>
              <w:rPr>
                <w:rFonts w:ascii="GHEA Grapalat" w:hAnsi="GHEA Grapalat"/>
                <w:lang w:val="en-GB"/>
              </w:rPr>
            </w:pPr>
            <w:r>
              <w:rPr>
                <w:rFonts w:ascii="GHEA Grapalat" w:hAnsi="GHEA Grapalat"/>
                <w:lang w:val="en-GB"/>
              </w:rPr>
              <w:t>Documentation of current reforms - 2.1(b)</w:t>
            </w:r>
          </w:p>
        </w:tc>
        <w:tc>
          <w:tcPr>
            <w:tcW w:w="1804" w:type="dxa"/>
          </w:tcPr>
          <w:p w:rsidR="00212CED" w:rsidRPr="00641C17" w:rsidRDefault="00332997" w:rsidP="00D74320">
            <w:pPr>
              <w:rPr>
                <w:rFonts w:ascii="GHEA Grapalat" w:hAnsi="GHEA Grapalat"/>
                <w:lang w:val="en-GB"/>
              </w:rPr>
            </w:pPr>
            <w:r>
              <w:rPr>
                <w:rFonts w:ascii="GHEA Grapalat" w:hAnsi="GHEA Grapalat"/>
                <w:lang w:val="en-GB"/>
              </w:rPr>
              <w:t>N/A</w:t>
            </w:r>
          </w:p>
        </w:tc>
        <w:tc>
          <w:tcPr>
            <w:tcW w:w="1440" w:type="dxa"/>
          </w:tcPr>
          <w:p w:rsidR="00212CED" w:rsidRPr="00641C17" w:rsidRDefault="00332997" w:rsidP="00D74320">
            <w:pPr>
              <w:rPr>
                <w:rFonts w:ascii="GHEA Grapalat" w:hAnsi="GHEA Grapalat"/>
                <w:lang w:val="en-GB"/>
              </w:rPr>
            </w:pPr>
            <w:r>
              <w:rPr>
                <w:rFonts w:ascii="GHEA Grapalat" w:hAnsi="GHEA Grapalat"/>
                <w:lang w:val="en-GB"/>
              </w:rPr>
              <w:t>MEINR, MNP, MoJ</w:t>
            </w:r>
          </w:p>
        </w:tc>
        <w:tc>
          <w:tcPr>
            <w:tcW w:w="1553" w:type="dxa"/>
          </w:tcPr>
          <w:p w:rsidR="00212CED" w:rsidRPr="00641C17" w:rsidRDefault="00332997" w:rsidP="00D74320">
            <w:pPr>
              <w:rPr>
                <w:rFonts w:ascii="GHEA Grapalat" w:hAnsi="GHEA Grapalat"/>
                <w:lang w:val="en-GB"/>
              </w:rPr>
            </w:pPr>
            <w:r>
              <w:rPr>
                <w:rFonts w:ascii="GHEA Grapalat" w:hAnsi="GHEA Grapalat"/>
                <w:lang w:val="en-GB"/>
              </w:rPr>
              <w:t>N/A</w:t>
            </w:r>
          </w:p>
        </w:tc>
        <w:tc>
          <w:tcPr>
            <w:tcW w:w="1701" w:type="dxa"/>
          </w:tcPr>
          <w:p w:rsidR="00212CED" w:rsidRPr="00641C17" w:rsidRDefault="00B64A21" w:rsidP="00D74320">
            <w:pPr>
              <w:rPr>
                <w:rFonts w:ascii="GHEA Grapalat" w:hAnsi="GHEA Grapalat"/>
                <w:lang w:val="en-GB"/>
              </w:rPr>
            </w:pPr>
            <w:hyperlink r:id="rId8" w:history="1">
              <w:r w:rsidR="00332997" w:rsidRPr="00B236EF">
                <w:rPr>
                  <w:rStyle w:val="Hyperlink"/>
                  <w:rFonts w:ascii="GHEA Grapalat" w:hAnsi="GHEA Grapalat"/>
                  <w:lang w:val="en-GB"/>
                </w:rPr>
                <w:t>www.e-draft.am</w:t>
              </w:r>
            </w:hyperlink>
            <w:r w:rsidR="00332997">
              <w:rPr>
                <w:rFonts w:ascii="GHEA Grapalat" w:hAnsi="GHEA Grapalat"/>
                <w:lang w:val="en-GB"/>
              </w:rPr>
              <w:t xml:space="preserve"> once a draft legislative act is ready for public review</w:t>
            </w: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332997" w:rsidP="00332997">
            <w:pPr>
              <w:rPr>
                <w:rFonts w:ascii="GHEA Grapalat" w:hAnsi="GHEA Grapalat"/>
                <w:lang w:val="en-GB"/>
              </w:rPr>
            </w:pPr>
            <w:r>
              <w:rPr>
                <w:rFonts w:ascii="GHEA Grapalat" w:hAnsi="GHEA Grapalat"/>
                <w:lang w:val="en-GB"/>
              </w:rPr>
              <w:t>None. Description of current reforms can be a page on the Armenian EITI website.</w:t>
            </w:r>
          </w:p>
        </w:tc>
      </w:tr>
      <w:tr w:rsidR="00212CED" w:rsidRPr="00212CED" w:rsidTr="00E66653">
        <w:tc>
          <w:tcPr>
            <w:tcW w:w="2007" w:type="dxa"/>
            <w:shd w:val="clear" w:color="auto" w:fill="92D050"/>
          </w:tcPr>
          <w:p w:rsidR="00212CED" w:rsidRDefault="00212CED" w:rsidP="00D74320">
            <w:pPr>
              <w:rPr>
                <w:rFonts w:ascii="GHEA Grapalat" w:hAnsi="GHEA Grapalat"/>
                <w:lang w:val="en-GB"/>
              </w:rPr>
            </w:pPr>
            <w:r>
              <w:rPr>
                <w:rFonts w:ascii="GHEA Grapalat" w:hAnsi="GHEA Grapalat"/>
                <w:lang w:val="en-GB"/>
              </w:rPr>
              <w:lastRenderedPageBreak/>
              <w:t>LICENCE ALLOCATIONS</w:t>
            </w:r>
          </w:p>
        </w:tc>
        <w:tc>
          <w:tcPr>
            <w:tcW w:w="1804" w:type="dxa"/>
            <w:shd w:val="clear" w:color="auto" w:fill="92D050"/>
          </w:tcPr>
          <w:p w:rsidR="00212CED" w:rsidRPr="00641C17" w:rsidRDefault="00212CED" w:rsidP="00D74320">
            <w:pPr>
              <w:rPr>
                <w:rFonts w:ascii="GHEA Grapalat" w:hAnsi="GHEA Grapalat"/>
                <w:lang w:val="en-GB"/>
              </w:rPr>
            </w:pPr>
          </w:p>
        </w:tc>
        <w:tc>
          <w:tcPr>
            <w:tcW w:w="1440" w:type="dxa"/>
            <w:shd w:val="clear" w:color="auto" w:fill="92D050"/>
          </w:tcPr>
          <w:p w:rsidR="00212CED" w:rsidRPr="00641C17" w:rsidRDefault="00212CED" w:rsidP="00D74320">
            <w:pPr>
              <w:rPr>
                <w:rFonts w:ascii="GHEA Grapalat" w:hAnsi="GHEA Grapalat"/>
                <w:lang w:val="en-GB"/>
              </w:rPr>
            </w:pPr>
          </w:p>
        </w:tc>
        <w:tc>
          <w:tcPr>
            <w:tcW w:w="1553" w:type="dxa"/>
            <w:shd w:val="clear" w:color="auto" w:fill="92D050"/>
          </w:tcPr>
          <w:p w:rsidR="00212CED" w:rsidRPr="00641C17" w:rsidRDefault="00212CED" w:rsidP="00D74320">
            <w:pPr>
              <w:rPr>
                <w:rFonts w:ascii="GHEA Grapalat" w:hAnsi="GHEA Grapalat"/>
                <w:lang w:val="en-GB"/>
              </w:rPr>
            </w:pPr>
          </w:p>
        </w:tc>
        <w:tc>
          <w:tcPr>
            <w:tcW w:w="1701" w:type="dxa"/>
            <w:shd w:val="clear" w:color="auto" w:fill="92D050"/>
          </w:tcPr>
          <w:p w:rsidR="00212CED" w:rsidRPr="00641C17" w:rsidRDefault="00212CED" w:rsidP="00D74320">
            <w:pPr>
              <w:rPr>
                <w:rFonts w:ascii="GHEA Grapalat" w:hAnsi="GHEA Grapalat"/>
                <w:lang w:val="en-GB"/>
              </w:rPr>
            </w:pPr>
          </w:p>
        </w:tc>
        <w:tc>
          <w:tcPr>
            <w:tcW w:w="2268" w:type="dxa"/>
            <w:shd w:val="clear" w:color="auto" w:fill="92D050"/>
          </w:tcPr>
          <w:p w:rsidR="00212CED" w:rsidRPr="00641C17" w:rsidRDefault="00212CED" w:rsidP="00D74320">
            <w:pPr>
              <w:rPr>
                <w:rFonts w:ascii="GHEA Grapalat" w:hAnsi="GHEA Grapalat"/>
                <w:lang w:val="en-GB"/>
              </w:rPr>
            </w:pPr>
          </w:p>
        </w:tc>
        <w:tc>
          <w:tcPr>
            <w:tcW w:w="2268" w:type="dxa"/>
            <w:shd w:val="clear" w:color="auto" w:fill="92D050"/>
          </w:tcPr>
          <w:p w:rsidR="00212CED" w:rsidRPr="00641C17" w:rsidRDefault="00212CED" w:rsidP="00D74320">
            <w:pPr>
              <w:rPr>
                <w:rFonts w:ascii="GHEA Grapalat" w:hAnsi="GHEA Grapalat"/>
                <w:lang w:val="en-GB"/>
              </w:rPr>
            </w:pPr>
          </w:p>
        </w:tc>
        <w:tc>
          <w:tcPr>
            <w:tcW w:w="2268" w:type="dxa"/>
            <w:shd w:val="clear" w:color="auto" w:fill="92D050"/>
          </w:tcPr>
          <w:p w:rsidR="00212CED" w:rsidRPr="00641C17" w:rsidRDefault="00212CED" w:rsidP="00D74320">
            <w:pPr>
              <w:rPr>
                <w:rFonts w:ascii="GHEA Grapalat" w:hAnsi="GHEA Grapalat"/>
                <w:lang w:val="en-GB"/>
              </w:rPr>
            </w:pPr>
          </w:p>
        </w:tc>
      </w:tr>
      <w:tr w:rsidR="00212CED" w:rsidRPr="00212CED" w:rsidTr="00E66653">
        <w:tc>
          <w:tcPr>
            <w:tcW w:w="2007" w:type="dxa"/>
          </w:tcPr>
          <w:p w:rsidR="00212CED" w:rsidRDefault="00212CED" w:rsidP="00D74320">
            <w:pPr>
              <w:rPr>
                <w:rFonts w:ascii="GHEA Grapalat" w:hAnsi="GHEA Grapalat"/>
                <w:lang w:val="en-GB"/>
              </w:rPr>
            </w:pPr>
            <w:r>
              <w:rPr>
                <w:rFonts w:ascii="GHEA Grapalat" w:hAnsi="GHEA Grapalat"/>
                <w:lang w:val="en-GB"/>
              </w:rPr>
              <w:t>D</w:t>
            </w:r>
            <w:r w:rsidRPr="00212CED">
              <w:rPr>
                <w:rFonts w:ascii="GHEA Grapalat" w:hAnsi="GHEA Grapalat"/>
                <w:lang w:val="en-GB"/>
              </w:rPr>
              <w:t>escription of the process for transferring or awarding the license</w:t>
            </w:r>
            <w:r>
              <w:rPr>
                <w:rFonts w:ascii="GHEA Grapalat" w:hAnsi="GHEA Grapalat"/>
                <w:lang w:val="en-GB"/>
              </w:rPr>
              <w:t xml:space="preserve"> - 2.2(a)(i)</w:t>
            </w:r>
          </w:p>
        </w:tc>
        <w:tc>
          <w:tcPr>
            <w:tcW w:w="1804" w:type="dxa"/>
          </w:tcPr>
          <w:p w:rsidR="00212CED" w:rsidRPr="00641C17" w:rsidRDefault="00212CED" w:rsidP="00D74320">
            <w:pPr>
              <w:rPr>
                <w:rFonts w:ascii="GHEA Grapalat" w:hAnsi="GHEA Grapalat"/>
                <w:lang w:val="en-GB"/>
              </w:rPr>
            </w:pPr>
          </w:p>
        </w:tc>
        <w:tc>
          <w:tcPr>
            <w:tcW w:w="1440" w:type="dxa"/>
          </w:tcPr>
          <w:p w:rsidR="00212CED" w:rsidRPr="00641C17" w:rsidRDefault="00472CDE" w:rsidP="00D74320">
            <w:pPr>
              <w:rPr>
                <w:rFonts w:ascii="GHEA Grapalat" w:hAnsi="GHEA Grapalat"/>
                <w:lang w:val="en-GB"/>
              </w:rPr>
            </w:pPr>
            <w:r>
              <w:rPr>
                <w:rFonts w:ascii="GHEA Grapalat" w:hAnsi="GHEA Grapalat"/>
                <w:lang w:val="en-GB"/>
              </w:rPr>
              <w:t>MEINR</w:t>
            </w:r>
          </w:p>
        </w:tc>
        <w:tc>
          <w:tcPr>
            <w:tcW w:w="1553" w:type="dxa"/>
          </w:tcPr>
          <w:p w:rsidR="00212CED" w:rsidRPr="00641C17" w:rsidRDefault="00472CDE" w:rsidP="00D74320">
            <w:pPr>
              <w:rPr>
                <w:rFonts w:ascii="GHEA Grapalat" w:hAnsi="GHEA Grapalat"/>
                <w:lang w:val="en-GB"/>
              </w:rPr>
            </w:pPr>
            <w:r>
              <w:rPr>
                <w:rFonts w:ascii="GHEA Grapalat" w:hAnsi="GHEA Grapalat"/>
                <w:lang w:val="en-GB"/>
              </w:rPr>
              <w:t>N/A</w:t>
            </w:r>
          </w:p>
        </w:tc>
        <w:tc>
          <w:tcPr>
            <w:tcW w:w="1701" w:type="dxa"/>
          </w:tcPr>
          <w:p w:rsidR="00212CED" w:rsidRPr="00641C17" w:rsidRDefault="00472CDE" w:rsidP="00D74320">
            <w:pPr>
              <w:rPr>
                <w:rFonts w:ascii="GHEA Grapalat" w:hAnsi="GHEA Grapalat"/>
                <w:lang w:val="en-GB"/>
              </w:rPr>
            </w:pPr>
            <w:r>
              <w:rPr>
                <w:rFonts w:ascii="GHEA Grapalat" w:hAnsi="GHEA Grapalat"/>
                <w:lang w:val="en-GB"/>
              </w:rPr>
              <w:t>www.arlis.am</w:t>
            </w: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472CDE" w:rsidP="00D74320">
            <w:pPr>
              <w:rPr>
                <w:rFonts w:ascii="GHEA Grapalat" w:hAnsi="GHEA Grapalat"/>
                <w:lang w:val="en-GB"/>
              </w:rPr>
            </w:pPr>
            <w:r>
              <w:rPr>
                <w:rFonts w:ascii="GHEA Grapalat" w:hAnsi="GHEA Grapalat"/>
                <w:lang w:val="en-GB"/>
              </w:rPr>
              <w:t>None</w:t>
            </w:r>
          </w:p>
        </w:tc>
      </w:tr>
      <w:tr w:rsidR="00212CED" w:rsidRPr="00212CED" w:rsidTr="00E66653">
        <w:tc>
          <w:tcPr>
            <w:tcW w:w="2007" w:type="dxa"/>
          </w:tcPr>
          <w:p w:rsidR="00212CED" w:rsidRDefault="00212CED" w:rsidP="00D74320">
            <w:pPr>
              <w:rPr>
                <w:rFonts w:ascii="GHEA Grapalat" w:hAnsi="GHEA Grapalat"/>
                <w:lang w:val="en-GB"/>
              </w:rPr>
            </w:pPr>
            <w:r>
              <w:rPr>
                <w:rFonts w:ascii="GHEA Grapalat" w:hAnsi="GHEA Grapalat"/>
                <w:lang w:val="en-GB"/>
              </w:rPr>
              <w:t>T</w:t>
            </w:r>
            <w:r w:rsidRPr="00212CED">
              <w:rPr>
                <w:rFonts w:ascii="GHEA Grapalat" w:hAnsi="GHEA Grapalat"/>
                <w:lang w:val="en-GB"/>
              </w:rPr>
              <w:t>echnical and financial criteria used</w:t>
            </w:r>
            <w:r>
              <w:rPr>
                <w:rFonts w:ascii="GHEA Grapalat" w:hAnsi="GHEA Grapalat"/>
                <w:lang w:val="en-GB"/>
              </w:rPr>
              <w:t xml:space="preserve"> - 2.2(a)(ii)</w:t>
            </w:r>
          </w:p>
        </w:tc>
        <w:tc>
          <w:tcPr>
            <w:tcW w:w="1804" w:type="dxa"/>
          </w:tcPr>
          <w:p w:rsidR="00212CED" w:rsidRPr="00641C17" w:rsidRDefault="00212CED" w:rsidP="00D74320">
            <w:pPr>
              <w:rPr>
                <w:rFonts w:ascii="GHEA Grapalat" w:hAnsi="GHEA Grapalat"/>
                <w:lang w:val="en-GB"/>
              </w:rPr>
            </w:pPr>
          </w:p>
        </w:tc>
        <w:tc>
          <w:tcPr>
            <w:tcW w:w="1440" w:type="dxa"/>
          </w:tcPr>
          <w:p w:rsidR="00212CED" w:rsidRPr="00641C17" w:rsidRDefault="00472CDE" w:rsidP="00D74320">
            <w:pPr>
              <w:rPr>
                <w:rFonts w:ascii="GHEA Grapalat" w:hAnsi="GHEA Grapalat"/>
                <w:lang w:val="en-GB"/>
              </w:rPr>
            </w:pPr>
            <w:r>
              <w:rPr>
                <w:rFonts w:ascii="GHEA Grapalat" w:hAnsi="GHEA Grapalat"/>
                <w:lang w:val="en-GB"/>
              </w:rPr>
              <w:t>MEINR</w:t>
            </w:r>
          </w:p>
        </w:tc>
        <w:tc>
          <w:tcPr>
            <w:tcW w:w="1553" w:type="dxa"/>
          </w:tcPr>
          <w:p w:rsidR="00212CED" w:rsidRPr="00641C17" w:rsidRDefault="00472CDE" w:rsidP="00D74320">
            <w:pPr>
              <w:rPr>
                <w:rFonts w:ascii="GHEA Grapalat" w:hAnsi="GHEA Grapalat"/>
                <w:lang w:val="en-GB"/>
              </w:rPr>
            </w:pPr>
            <w:r>
              <w:rPr>
                <w:rFonts w:ascii="GHEA Grapalat" w:hAnsi="GHEA Grapalat"/>
                <w:lang w:val="en-GB"/>
              </w:rPr>
              <w:t>N/A</w:t>
            </w:r>
          </w:p>
        </w:tc>
        <w:tc>
          <w:tcPr>
            <w:tcW w:w="1701" w:type="dxa"/>
          </w:tcPr>
          <w:p w:rsidR="00212CED" w:rsidRPr="00641C17" w:rsidRDefault="00472CDE" w:rsidP="00D74320">
            <w:pPr>
              <w:rPr>
                <w:rFonts w:ascii="GHEA Grapalat" w:hAnsi="GHEA Grapalat"/>
                <w:lang w:val="en-GB"/>
              </w:rPr>
            </w:pPr>
            <w:r>
              <w:rPr>
                <w:rFonts w:ascii="GHEA Grapalat" w:hAnsi="GHEA Grapalat"/>
                <w:lang w:val="en-GB"/>
              </w:rPr>
              <w:t>www.arlis.am</w:t>
            </w: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472CDE" w:rsidP="00D74320">
            <w:pPr>
              <w:rPr>
                <w:rFonts w:ascii="GHEA Grapalat" w:hAnsi="GHEA Grapalat"/>
                <w:lang w:val="en-GB"/>
              </w:rPr>
            </w:pPr>
            <w:r>
              <w:rPr>
                <w:rFonts w:ascii="GHEA Grapalat" w:hAnsi="GHEA Grapalat"/>
                <w:lang w:val="en-GB"/>
              </w:rPr>
              <w:t xml:space="preserve">None. NB </w:t>
            </w:r>
            <w:hyperlink r:id="rId9" w:history="1">
              <w:r w:rsidRPr="00B236EF">
                <w:rPr>
                  <w:rStyle w:val="Hyperlink"/>
                  <w:rFonts w:ascii="GHEA Grapalat" w:hAnsi="GHEA Grapalat"/>
                  <w:lang w:val="en-GB"/>
                </w:rPr>
                <w:t>www.arlis.am</w:t>
              </w:r>
            </w:hyperlink>
            <w:r>
              <w:rPr>
                <w:rFonts w:ascii="GHEA Grapalat" w:hAnsi="GHEA Grapalat"/>
                <w:lang w:val="en-GB"/>
              </w:rPr>
              <w:t xml:space="preserve"> gives access to the technical and financial criteri prescribed by law. To know the criteria actually used by MEINR, a request would be necessary.</w:t>
            </w:r>
          </w:p>
        </w:tc>
      </w:tr>
      <w:tr w:rsidR="00212CED" w:rsidRPr="00212CED" w:rsidTr="00E66653">
        <w:tc>
          <w:tcPr>
            <w:tcW w:w="2007" w:type="dxa"/>
          </w:tcPr>
          <w:p w:rsidR="00212CED" w:rsidRDefault="00212CED" w:rsidP="00D74320">
            <w:pPr>
              <w:rPr>
                <w:rFonts w:ascii="GHEA Grapalat" w:hAnsi="GHEA Grapalat"/>
                <w:lang w:val="en-GB"/>
              </w:rPr>
            </w:pPr>
            <w:r>
              <w:rPr>
                <w:rFonts w:ascii="GHEA Grapalat" w:hAnsi="GHEA Grapalat"/>
                <w:lang w:val="en-GB"/>
              </w:rPr>
              <w:t>R</w:t>
            </w:r>
            <w:r w:rsidRPr="00212CED">
              <w:rPr>
                <w:rFonts w:ascii="GHEA Grapalat" w:hAnsi="GHEA Grapalat"/>
                <w:lang w:val="en-GB"/>
              </w:rPr>
              <w:t>ecipient(s) of the license</w:t>
            </w:r>
            <w:r>
              <w:rPr>
                <w:rFonts w:ascii="GHEA Grapalat" w:hAnsi="GHEA Grapalat"/>
                <w:lang w:val="en-GB"/>
              </w:rPr>
              <w:t xml:space="preserve"> – 2.2(a)(iii)</w:t>
            </w:r>
          </w:p>
        </w:tc>
        <w:tc>
          <w:tcPr>
            <w:tcW w:w="1804" w:type="dxa"/>
          </w:tcPr>
          <w:p w:rsidR="00212CED" w:rsidRPr="00641C17" w:rsidRDefault="00212CED" w:rsidP="00D74320">
            <w:pPr>
              <w:rPr>
                <w:rFonts w:ascii="GHEA Grapalat" w:hAnsi="GHEA Grapalat"/>
                <w:lang w:val="en-GB"/>
              </w:rPr>
            </w:pPr>
          </w:p>
        </w:tc>
        <w:tc>
          <w:tcPr>
            <w:tcW w:w="1440" w:type="dxa"/>
          </w:tcPr>
          <w:p w:rsidR="00212CED" w:rsidRPr="00641C17" w:rsidRDefault="00472CDE" w:rsidP="00D74320">
            <w:pPr>
              <w:rPr>
                <w:rFonts w:ascii="GHEA Grapalat" w:hAnsi="GHEA Grapalat"/>
                <w:lang w:val="en-GB"/>
              </w:rPr>
            </w:pPr>
            <w:r>
              <w:rPr>
                <w:rFonts w:ascii="GHEA Grapalat" w:hAnsi="GHEA Grapalat"/>
                <w:lang w:val="en-GB"/>
              </w:rPr>
              <w:t>MEINR</w:t>
            </w:r>
          </w:p>
        </w:tc>
        <w:tc>
          <w:tcPr>
            <w:tcW w:w="1553" w:type="dxa"/>
          </w:tcPr>
          <w:p w:rsidR="00212CED" w:rsidRPr="00641C17" w:rsidRDefault="00472CDE" w:rsidP="00D74320">
            <w:pPr>
              <w:rPr>
                <w:rFonts w:ascii="GHEA Grapalat" w:hAnsi="GHEA Grapalat"/>
                <w:lang w:val="en-GB"/>
              </w:rPr>
            </w:pPr>
            <w:r>
              <w:rPr>
                <w:rFonts w:ascii="GHEA Grapalat" w:hAnsi="GHEA Grapalat"/>
                <w:lang w:val="en-GB"/>
              </w:rPr>
              <w:t>N/A</w:t>
            </w:r>
          </w:p>
        </w:tc>
        <w:tc>
          <w:tcPr>
            <w:tcW w:w="1701" w:type="dxa"/>
          </w:tcPr>
          <w:p w:rsidR="00212CED" w:rsidRDefault="00B64A21" w:rsidP="00D74320">
            <w:pPr>
              <w:rPr>
                <w:rFonts w:ascii="GHEA Grapalat" w:hAnsi="GHEA Grapalat"/>
                <w:lang w:val="en-GB"/>
              </w:rPr>
            </w:pPr>
            <w:hyperlink r:id="rId10" w:history="1">
              <w:r w:rsidR="00472CDE" w:rsidRPr="00472CDE">
                <w:rPr>
                  <w:rStyle w:val="Hyperlink"/>
                  <w:rFonts w:ascii="GHEA Grapalat" w:hAnsi="GHEA Grapalat"/>
                  <w:b/>
                  <w:bCs/>
                </w:rPr>
                <w:t>https://www.e-gov.am/lists</w:t>
              </w:r>
            </w:hyperlink>
            <w:hyperlink r:id="rId11" w:history="1">
              <w:r w:rsidR="00472CDE" w:rsidRPr="00472CDE">
                <w:rPr>
                  <w:rStyle w:val="Hyperlink"/>
                  <w:rFonts w:ascii="GHEA Grapalat" w:hAnsi="GHEA Grapalat"/>
                  <w:b/>
                  <w:bCs/>
                </w:rPr>
                <w:t>/</w:t>
              </w:r>
            </w:hyperlink>
          </w:p>
          <w:p w:rsidR="00472CDE" w:rsidRDefault="00B64A21" w:rsidP="00D74320">
            <w:pPr>
              <w:rPr>
                <w:rFonts w:ascii="GHEA Grapalat" w:hAnsi="GHEA Grapalat"/>
                <w:lang w:val="en-GB"/>
              </w:rPr>
            </w:pPr>
            <w:hyperlink r:id="rId12" w:history="1">
              <w:r w:rsidR="00472CDE" w:rsidRPr="00472CDE">
                <w:rPr>
                  <w:rStyle w:val="Hyperlink"/>
                  <w:rFonts w:ascii="GHEA Grapalat" w:hAnsi="GHEA Grapalat"/>
                  <w:b/>
                  <w:bCs/>
                </w:rPr>
                <w:t>http</w:t>
              </w:r>
            </w:hyperlink>
            <w:hyperlink r:id="rId13" w:history="1">
              <w:r w:rsidR="00472CDE" w:rsidRPr="00472CDE">
                <w:rPr>
                  <w:rStyle w:val="Hyperlink"/>
                  <w:rFonts w:ascii="GHEA Grapalat" w:hAnsi="GHEA Grapalat"/>
                  <w:b/>
                  <w:bCs/>
                </w:rPr>
                <w:t>://</w:t>
              </w:r>
            </w:hyperlink>
            <w:hyperlink r:id="rId14" w:history="1">
              <w:r w:rsidR="00472CDE" w:rsidRPr="00472CDE">
                <w:rPr>
                  <w:rStyle w:val="Hyperlink"/>
                  <w:rFonts w:ascii="GHEA Grapalat" w:hAnsi="GHEA Grapalat"/>
                  <w:b/>
                  <w:bCs/>
                </w:rPr>
                <w:t>www.minenergy.am/page/422</w:t>
              </w:r>
            </w:hyperlink>
          </w:p>
          <w:p w:rsidR="00472CDE" w:rsidRPr="00641C17" w:rsidRDefault="00B64A21" w:rsidP="00D74320">
            <w:pPr>
              <w:rPr>
                <w:rFonts w:ascii="GHEA Grapalat" w:hAnsi="GHEA Grapalat"/>
                <w:lang w:val="en-GB"/>
              </w:rPr>
            </w:pPr>
            <w:hyperlink r:id="rId15" w:history="1">
              <w:r w:rsidR="00472CDE" w:rsidRPr="00472CDE">
                <w:rPr>
                  <w:rStyle w:val="Hyperlink"/>
                  <w:rFonts w:ascii="GHEA Grapalat" w:hAnsi="GHEA Grapalat"/>
                  <w:b/>
                  <w:bCs/>
                </w:rPr>
                <w:t>www.geo-fund.am/en/issued-permits</w:t>
              </w:r>
            </w:hyperlink>
            <w:hyperlink r:id="rId16" w:history="1">
              <w:r w:rsidR="00472CDE" w:rsidRPr="00472CDE">
                <w:rPr>
                  <w:rStyle w:val="Hyperlink"/>
                  <w:rFonts w:ascii="GHEA Grapalat" w:hAnsi="GHEA Grapalat"/>
                  <w:b/>
                  <w:bCs/>
                </w:rPr>
                <w:t>/</w:t>
              </w:r>
            </w:hyperlink>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472CDE" w:rsidP="00D74320">
            <w:pPr>
              <w:rPr>
                <w:rFonts w:ascii="GHEA Grapalat" w:hAnsi="GHEA Grapalat"/>
                <w:lang w:val="en-GB"/>
              </w:rPr>
            </w:pPr>
            <w:r>
              <w:rPr>
                <w:rFonts w:ascii="GHEA Grapalat" w:hAnsi="GHEA Grapalat"/>
                <w:lang w:val="en-GB"/>
              </w:rPr>
              <w:t>None</w:t>
            </w:r>
          </w:p>
        </w:tc>
      </w:tr>
      <w:tr w:rsidR="00212CED" w:rsidRPr="00212CED" w:rsidTr="00E66653">
        <w:tc>
          <w:tcPr>
            <w:tcW w:w="2007" w:type="dxa"/>
          </w:tcPr>
          <w:p w:rsidR="00212CED" w:rsidRPr="001C5D7F" w:rsidRDefault="00212CED" w:rsidP="00D74320">
            <w:pPr>
              <w:rPr>
                <w:rFonts w:ascii="GHEA Grapalat" w:hAnsi="GHEA Grapalat"/>
                <w:lang w:val="en-GB"/>
              </w:rPr>
            </w:pPr>
            <w:r w:rsidRPr="001C5D7F">
              <w:rPr>
                <w:rFonts w:ascii="GHEA Grapalat" w:hAnsi="GHEA Grapalat"/>
                <w:lang w:val="en-GB"/>
              </w:rPr>
              <w:t>Non-trivial deviations from the applicable legal and regulatory framework – 2.2(a)(iv)</w:t>
            </w:r>
          </w:p>
        </w:tc>
        <w:tc>
          <w:tcPr>
            <w:tcW w:w="1804" w:type="dxa"/>
          </w:tcPr>
          <w:p w:rsidR="00212CED" w:rsidRPr="001C5D7F" w:rsidRDefault="00212CED" w:rsidP="00D74320">
            <w:pPr>
              <w:rPr>
                <w:rFonts w:ascii="GHEA Grapalat" w:hAnsi="GHEA Grapalat"/>
                <w:lang w:val="en-GB"/>
              </w:rPr>
            </w:pPr>
          </w:p>
        </w:tc>
        <w:tc>
          <w:tcPr>
            <w:tcW w:w="1440" w:type="dxa"/>
          </w:tcPr>
          <w:p w:rsidR="00212CED" w:rsidRPr="001C5D7F" w:rsidRDefault="00B115C0" w:rsidP="00D74320">
            <w:pPr>
              <w:rPr>
                <w:rFonts w:ascii="GHEA Grapalat" w:hAnsi="GHEA Grapalat"/>
                <w:lang w:val="en-GB"/>
              </w:rPr>
            </w:pPr>
            <w:r w:rsidRPr="001C5D7F">
              <w:rPr>
                <w:rFonts w:ascii="GHEA Grapalat" w:hAnsi="GHEA Grapalat"/>
                <w:lang w:val="en-GB"/>
              </w:rPr>
              <w:t>MEINR</w:t>
            </w:r>
          </w:p>
        </w:tc>
        <w:tc>
          <w:tcPr>
            <w:tcW w:w="1553" w:type="dxa"/>
          </w:tcPr>
          <w:p w:rsidR="00212CED" w:rsidRPr="001C5D7F" w:rsidRDefault="00B115C0" w:rsidP="00D74320">
            <w:pPr>
              <w:rPr>
                <w:rFonts w:ascii="GHEA Grapalat" w:hAnsi="GHEA Grapalat"/>
                <w:lang w:val="en-GB"/>
              </w:rPr>
            </w:pPr>
            <w:r w:rsidRPr="001C5D7F">
              <w:rPr>
                <w:rFonts w:ascii="GHEA Grapalat" w:hAnsi="GHEA Grapalat"/>
                <w:lang w:val="en-GB"/>
              </w:rPr>
              <w:t>N/A</w:t>
            </w:r>
          </w:p>
        </w:tc>
        <w:tc>
          <w:tcPr>
            <w:tcW w:w="1701" w:type="dxa"/>
          </w:tcPr>
          <w:p w:rsidR="00212CED" w:rsidRPr="001C5D7F" w:rsidRDefault="00212CED" w:rsidP="00D74320">
            <w:pPr>
              <w:rPr>
                <w:rFonts w:ascii="GHEA Grapalat" w:hAnsi="GHEA Grapalat"/>
                <w:lang w:val="en-GB"/>
              </w:rPr>
            </w:pPr>
          </w:p>
        </w:tc>
        <w:tc>
          <w:tcPr>
            <w:tcW w:w="2268" w:type="dxa"/>
          </w:tcPr>
          <w:p w:rsidR="00212CED" w:rsidRPr="00641C17" w:rsidRDefault="001C5D7F" w:rsidP="00D74320">
            <w:pPr>
              <w:rPr>
                <w:rFonts w:ascii="GHEA Grapalat" w:hAnsi="GHEA Grapalat"/>
                <w:lang w:val="en-GB"/>
              </w:rPr>
            </w:pPr>
            <w:r w:rsidRPr="001C5D7F">
              <w:rPr>
                <w:rFonts w:ascii="GHEA Grapalat" w:hAnsi="GHEA Grapalat"/>
                <w:lang w:val="en-GB"/>
              </w:rPr>
              <w:t>Can be requested from MEINR</w:t>
            </w: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r>
      <w:tr w:rsidR="004F5668" w:rsidRPr="00212CED" w:rsidTr="00E66653">
        <w:tc>
          <w:tcPr>
            <w:tcW w:w="3811" w:type="dxa"/>
            <w:gridSpan w:val="2"/>
            <w:shd w:val="clear" w:color="auto" w:fill="92D050"/>
          </w:tcPr>
          <w:p w:rsidR="004F5668" w:rsidRPr="00641C17" w:rsidRDefault="004F5668" w:rsidP="00D74320">
            <w:pPr>
              <w:rPr>
                <w:rFonts w:ascii="GHEA Grapalat" w:hAnsi="GHEA Grapalat"/>
                <w:lang w:val="en-GB"/>
              </w:rPr>
            </w:pPr>
            <w:r>
              <w:rPr>
                <w:rFonts w:ascii="GHEA Grapalat" w:hAnsi="GHEA Grapalat"/>
                <w:lang w:val="en-GB"/>
              </w:rPr>
              <w:t>REGISTER OF LICENCES</w:t>
            </w:r>
          </w:p>
        </w:tc>
        <w:tc>
          <w:tcPr>
            <w:tcW w:w="1440" w:type="dxa"/>
            <w:shd w:val="clear" w:color="auto" w:fill="92D050"/>
          </w:tcPr>
          <w:p w:rsidR="004F5668" w:rsidRPr="00641C17" w:rsidRDefault="004F5668" w:rsidP="00D74320">
            <w:pPr>
              <w:rPr>
                <w:rFonts w:ascii="GHEA Grapalat" w:hAnsi="GHEA Grapalat"/>
                <w:lang w:val="en-GB"/>
              </w:rPr>
            </w:pPr>
          </w:p>
        </w:tc>
        <w:tc>
          <w:tcPr>
            <w:tcW w:w="1553" w:type="dxa"/>
            <w:shd w:val="clear" w:color="auto" w:fill="92D050"/>
          </w:tcPr>
          <w:p w:rsidR="004F5668" w:rsidRPr="00641C17" w:rsidRDefault="004F5668" w:rsidP="00D74320">
            <w:pPr>
              <w:rPr>
                <w:rFonts w:ascii="GHEA Grapalat" w:hAnsi="GHEA Grapalat"/>
                <w:lang w:val="en-GB"/>
              </w:rPr>
            </w:pPr>
          </w:p>
        </w:tc>
        <w:tc>
          <w:tcPr>
            <w:tcW w:w="1701" w:type="dxa"/>
            <w:shd w:val="clear" w:color="auto" w:fill="92D050"/>
          </w:tcPr>
          <w:p w:rsidR="004F5668" w:rsidRPr="00641C17" w:rsidRDefault="004F5668" w:rsidP="00D74320">
            <w:pPr>
              <w:rPr>
                <w:rFonts w:ascii="GHEA Grapalat" w:hAnsi="GHEA Grapalat"/>
                <w:lang w:val="en-GB"/>
              </w:rPr>
            </w:pPr>
          </w:p>
        </w:tc>
        <w:tc>
          <w:tcPr>
            <w:tcW w:w="2268" w:type="dxa"/>
            <w:shd w:val="clear" w:color="auto" w:fill="92D050"/>
          </w:tcPr>
          <w:p w:rsidR="004F5668" w:rsidRPr="00641C17" w:rsidRDefault="004F5668" w:rsidP="00D74320">
            <w:pPr>
              <w:rPr>
                <w:rFonts w:ascii="GHEA Grapalat" w:hAnsi="GHEA Grapalat"/>
                <w:lang w:val="en-GB"/>
              </w:rPr>
            </w:pPr>
          </w:p>
        </w:tc>
        <w:tc>
          <w:tcPr>
            <w:tcW w:w="2268" w:type="dxa"/>
            <w:shd w:val="clear" w:color="auto" w:fill="92D050"/>
          </w:tcPr>
          <w:p w:rsidR="004F5668" w:rsidRPr="00641C17" w:rsidRDefault="004F5668" w:rsidP="00D74320">
            <w:pPr>
              <w:rPr>
                <w:rFonts w:ascii="GHEA Grapalat" w:hAnsi="GHEA Grapalat"/>
                <w:lang w:val="en-GB"/>
              </w:rPr>
            </w:pPr>
          </w:p>
        </w:tc>
        <w:tc>
          <w:tcPr>
            <w:tcW w:w="2268" w:type="dxa"/>
            <w:shd w:val="clear" w:color="auto" w:fill="92D050"/>
          </w:tcPr>
          <w:p w:rsidR="004F5668" w:rsidRPr="00641C17" w:rsidRDefault="004F5668" w:rsidP="00D74320">
            <w:pPr>
              <w:rPr>
                <w:rFonts w:ascii="GHEA Grapalat" w:hAnsi="GHEA Grapalat"/>
                <w:lang w:val="en-GB"/>
              </w:rPr>
            </w:pPr>
          </w:p>
        </w:tc>
      </w:tr>
      <w:tr w:rsidR="00212CED" w:rsidRPr="00212CED" w:rsidTr="00E66653">
        <w:tc>
          <w:tcPr>
            <w:tcW w:w="2007" w:type="dxa"/>
          </w:tcPr>
          <w:p w:rsidR="00212CED" w:rsidRDefault="004F5668" w:rsidP="00D74320">
            <w:pPr>
              <w:rPr>
                <w:rFonts w:ascii="GHEA Grapalat" w:hAnsi="GHEA Grapalat"/>
                <w:lang w:val="en-GB"/>
              </w:rPr>
            </w:pPr>
            <w:r>
              <w:rPr>
                <w:rFonts w:ascii="GHEA Grapalat" w:hAnsi="GHEA Grapalat"/>
                <w:lang w:val="en-GB"/>
              </w:rPr>
              <w:lastRenderedPageBreak/>
              <w:t>Licence holders – 2.3(b)(i)</w:t>
            </w:r>
          </w:p>
        </w:tc>
        <w:tc>
          <w:tcPr>
            <w:tcW w:w="1804" w:type="dxa"/>
          </w:tcPr>
          <w:p w:rsidR="00212CED" w:rsidRPr="00641C17" w:rsidRDefault="00427A69" w:rsidP="00D74320">
            <w:pPr>
              <w:rPr>
                <w:rFonts w:ascii="GHEA Grapalat" w:hAnsi="GHEA Grapalat"/>
                <w:lang w:val="en-GB"/>
              </w:rPr>
            </w:pPr>
            <w:r>
              <w:rPr>
                <w:rFonts w:ascii="GHEA Grapalat" w:hAnsi="GHEA Grapalat"/>
                <w:lang w:val="en-GB"/>
              </w:rPr>
              <w:t>Yes</w:t>
            </w:r>
          </w:p>
        </w:tc>
        <w:tc>
          <w:tcPr>
            <w:tcW w:w="1440" w:type="dxa"/>
          </w:tcPr>
          <w:p w:rsidR="00212CED" w:rsidRPr="00641C17" w:rsidRDefault="00427A69" w:rsidP="00D74320">
            <w:pPr>
              <w:rPr>
                <w:rFonts w:ascii="GHEA Grapalat" w:hAnsi="GHEA Grapalat"/>
                <w:lang w:val="en-GB"/>
              </w:rPr>
            </w:pPr>
            <w:r>
              <w:rPr>
                <w:rFonts w:ascii="GHEA Grapalat" w:hAnsi="GHEA Grapalat"/>
                <w:lang w:val="en-GB"/>
              </w:rPr>
              <w:t>MEINR</w:t>
            </w:r>
          </w:p>
        </w:tc>
        <w:tc>
          <w:tcPr>
            <w:tcW w:w="1553" w:type="dxa"/>
          </w:tcPr>
          <w:p w:rsidR="00212CED" w:rsidRPr="00641C17" w:rsidRDefault="00427A69" w:rsidP="00D74320">
            <w:pPr>
              <w:rPr>
                <w:rFonts w:ascii="GHEA Grapalat" w:hAnsi="GHEA Grapalat"/>
                <w:lang w:val="en-GB"/>
              </w:rPr>
            </w:pPr>
            <w:r>
              <w:rPr>
                <w:rFonts w:ascii="GHEA Grapalat" w:hAnsi="GHEA Grapalat"/>
                <w:lang w:val="en-GB"/>
              </w:rPr>
              <w:t>See below</w:t>
            </w:r>
          </w:p>
        </w:tc>
        <w:tc>
          <w:tcPr>
            <w:tcW w:w="1701" w:type="dxa"/>
          </w:tcPr>
          <w:p w:rsidR="00427A69" w:rsidRDefault="00B64A21" w:rsidP="00427A69">
            <w:pPr>
              <w:rPr>
                <w:rFonts w:ascii="GHEA Grapalat" w:hAnsi="GHEA Grapalat"/>
                <w:lang w:val="en-GB"/>
              </w:rPr>
            </w:pPr>
            <w:hyperlink r:id="rId17" w:history="1">
              <w:r w:rsidR="00427A69" w:rsidRPr="00472CDE">
                <w:rPr>
                  <w:rStyle w:val="Hyperlink"/>
                  <w:rFonts w:ascii="GHEA Grapalat" w:hAnsi="GHEA Grapalat"/>
                  <w:b/>
                  <w:bCs/>
                </w:rPr>
                <w:t>https://www.e-gov.am/lists</w:t>
              </w:r>
            </w:hyperlink>
            <w:hyperlink r:id="rId18" w:history="1">
              <w:r w:rsidR="00427A69" w:rsidRPr="00472CDE">
                <w:rPr>
                  <w:rStyle w:val="Hyperlink"/>
                  <w:rFonts w:ascii="GHEA Grapalat" w:hAnsi="GHEA Grapalat"/>
                  <w:b/>
                  <w:bCs/>
                </w:rPr>
                <w:t>/</w:t>
              </w:r>
            </w:hyperlink>
          </w:p>
          <w:p w:rsidR="00427A69" w:rsidRDefault="00B64A21" w:rsidP="00427A69">
            <w:pPr>
              <w:rPr>
                <w:rFonts w:ascii="GHEA Grapalat" w:hAnsi="GHEA Grapalat"/>
                <w:lang w:val="en-GB"/>
              </w:rPr>
            </w:pPr>
            <w:hyperlink r:id="rId19" w:history="1">
              <w:r w:rsidR="00427A69" w:rsidRPr="00472CDE">
                <w:rPr>
                  <w:rStyle w:val="Hyperlink"/>
                  <w:rFonts w:ascii="GHEA Grapalat" w:hAnsi="GHEA Grapalat"/>
                  <w:b/>
                  <w:bCs/>
                </w:rPr>
                <w:t>http</w:t>
              </w:r>
            </w:hyperlink>
            <w:hyperlink r:id="rId20" w:history="1">
              <w:r w:rsidR="00427A69" w:rsidRPr="00472CDE">
                <w:rPr>
                  <w:rStyle w:val="Hyperlink"/>
                  <w:rFonts w:ascii="GHEA Grapalat" w:hAnsi="GHEA Grapalat"/>
                  <w:b/>
                  <w:bCs/>
                </w:rPr>
                <w:t>://</w:t>
              </w:r>
            </w:hyperlink>
            <w:hyperlink r:id="rId21" w:history="1">
              <w:r w:rsidR="00427A69" w:rsidRPr="00472CDE">
                <w:rPr>
                  <w:rStyle w:val="Hyperlink"/>
                  <w:rFonts w:ascii="GHEA Grapalat" w:hAnsi="GHEA Grapalat"/>
                  <w:b/>
                  <w:bCs/>
                </w:rPr>
                <w:t>www.minenergy.am/page/422</w:t>
              </w:r>
            </w:hyperlink>
          </w:p>
          <w:p w:rsidR="00212CED" w:rsidRPr="00641C17" w:rsidRDefault="00B64A21" w:rsidP="00427A69">
            <w:pPr>
              <w:rPr>
                <w:rFonts w:ascii="GHEA Grapalat" w:hAnsi="GHEA Grapalat"/>
                <w:lang w:val="en-GB"/>
              </w:rPr>
            </w:pPr>
            <w:hyperlink r:id="rId22" w:history="1">
              <w:r w:rsidR="00427A69" w:rsidRPr="00472CDE">
                <w:rPr>
                  <w:rStyle w:val="Hyperlink"/>
                  <w:rFonts w:ascii="GHEA Grapalat" w:hAnsi="GHEA Grapalat"/>
                  <w:b/>
                  <w:bCs/>
                </w:rPr>
                <w:t>www.geo-fund.am/en/issued-permits</w:t>
              </w:r>
            </w:hyperlink>
            <w:hyperlink r:id="rId23" w:history="1">
              <w:r w:rsidR="00427A69" w:rsidRPr="00472CDE">
                <w:rPr>
                  <w:rStyle w:val="Hyperlink"/>
                  <w:rFonts w:ascii="GHEA Grapalat" w:hAnsi="GHEA Grapalat"/>
                  <w:b/>
                  <w:bCs/>
                </w:rPr>
                <w:t>/</w:t>
              </w:r>
            </w:hyperlink>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212CED" w:rsidP="00D74320">
            <w:pPr>
              <w:rPr>
                <w:rFonts w:ascii="GHEA Grapalat" w:hAnsi="GHEA Grapalat"/>
                <w:lang w:val="en-GB"/>
              </w:rPr>
            </w:pPr>
          </w:p>
        </w:tc>
        <w:tc>
          <w:tcPr>
            <w:tcW w:w="2268" w:type="dxa"/>
          </w:tcPr>
          <w:p w:rsidR="00212CED" w:rsidRPr="00641C17" w:rsidRDefault="00427A69" w:rsidP="00D74320">
            <w:pPr>
              <w:rPr>
                <w:rFonts w:ascii="GHEA Grapalat" w:hAnsi="GHEA Grapalat"/>
                <w:lang w:val="en-GB"/>
              </w:rPr>
            </w:pPr>
            <w:r>
              <w:rPr>
                <w:rFonts w:ascii="GHEA Grapalat" w:hAnsi="GHEA Grapalat"/>
                <w:lang w:val="en-GB"/>
              </w:rPr>
              <w:t>Certain discrepancies between the three sources need to be resolved (e.g. compared to the other two websites, geo-fund.am lists more exploitation licenses but less exploration licenses, and there is no date of validity indicated for its data.)</w:t>
            </w:r>
          </w:p>
        </w:tc>
      </w:tr>
      <w:tr w:rsidR="004F5668" w:rsidRPr="00212CED" w:rsidTr="00E66653">
        <w:tc>
          <w:tcPr>
            <w:tcW w:w="2007" w:type="dxa"/>
          </w:tcPr>
          <w:p w:rsidR="004F5668" w:rsidRDefault="004F5668" w:rsidP="00D74320">
            <w:pPr>
              <w:rPr>
                <w:rFonts w:ascii="GHEA Grapalat" w:hAnsi="GHEA Grapalat"/>
                <w:lang w:val="en-GB"/>
              </w:rPr>
            </w:pPr>
            <w:r>
              <w:rPr>
                <w:rFonts w:ascii="GHEA Grapalat" w:hAnsi="GHEA Grapalat"/>
                <w:lang w:val="en-GB"/>
              </w:rPr>
              <w:t>Coordinates of licence area – 2.3(b)(ii)</w:t>
            </w:r>
          </w:p>
        </w:tc>
        <w:tc>
          <w:tcPr>
            <w:tcW w:w="1804" w:type="dxa"/>
          </w:tcPr>
          <w:p w:rsidR="004F5668" w:rsidRPr="00641C17" w:rsidRDefault="00427A69" w:rsidP="00D74320">
            <w:pPr>
              <w:rPr>
                <w:rFonts w:ascii="GHEA Grapalat" w:hAnsi="GHEA Grapalat"/>
                <w:lang w:val="en-GB"/>
              </w:rPr>
            </w:pPr>
            <w:r>
              <w:rPr>
                <w:rFonts w:ascii="GHEA Grapalat" w:hAnsi="GHEA Grapalat"/>
                <w:lang w:val="en-GB"/>
              </w:rPr>
              <w:t>Yes, in respect of their own license</w:t>
            </w:r>
          </w:p>
        </w:tc>
        <w:tc>
          <w:tcPr>
            <w:tcW w:w="1440" w:type="dxa"/>
          </w:tcPr>
          <w:p w:rsidR="004F5668" w:rsidRPr="00641C17" w:rsidRDefault="00427A69" w:rsidP="00D74320">
            <w:pPr>
              <w:rPr>
                <w:rFonts w:ascii="GHEA Grapalat" w:hAnsi="GHEA Grapalat"/>
                <w:lang w:val="en-GB"/>
              </w:rPr>
            </w:pPr>
            <w:r>
              <w:rPr>
                <w:rFonts w:ascii="GHEA Grapalat" w:hAnsi="GHEA Grapalat"/>
                <w:lang w:val="en-GB"/>
              </w:rPr>
              <w:t>MEINR</w:t>
            </w:r>
          </w:p>
        </w:tc>
        <w:tc>
          <w:tcPr>
            <w:tcW w:w="1553" w:type="dxa"/>
          </w:tcPr>
          <w:p w:rsidR="004F5668" w:rsidRPr="00641C17" w:rsidRDefault="00427A69" w:rsidP="00D74320">
            <w:pPr>
              <w:rPr>
                <w:rFonts w:ascii="GHEA Grapalat" w:hAnsi="GHEA Grapalat"/>
                <w:lang w:val="en-GB"/>
              </w:rPr>
            </w:pPr>
            <w:r>
              <w:rPr>
                <w:rFonts w:ascii="GHEA Grapalat" w:hAnsi="GHEA Grapalat"/>
                <w:lang w:val="en-GB"/>
              </w:rPr>
              <w:t>Data is missing from the websites</w:t>
            </w:r>
          </w:p>
        </w:tc>
        <w:tc>
          <w:tcPr>
            <w:tcW w:w="1701" w:type="dxa"/>
          </w:tcPr>
          <w:p w:rsidR="004F5668" w:rsidRPr="00641C17" w:rsidRDefault="004F5668" w:rsidP="00D74320">
            <w:pPr>
              <w:rPr>
                <w:rFonts w:ascii="GHEA Grapalat" w:hAnsi="GHEA Grapalat"/>
                <w:lang w:val="en-GB"/>
              </w:rPr>
            </w:pPr>
          </w:p>
        </w:tc>
        <w:tc>
          <w:tcPr>
            <w:tcW w:w="2268" w:type="dxa"/>
          </w:tcPr>
          <w:p w:rsidR="004F5668" w:rsidRPr="00641C17" w:rsidRDefault="00427A69" w:rsidP="00D74320">
            <w:pPr>
              <w:rPr>
                <w:rFonts w:ascii="GHEA Grapalat" w:hAnsi="GHEA Grapalat"/>
                <w:lang w:val="en-GB"/>
              </w:rPr>
            </w:pPr>
            <w:r>
              <w:rPr>
                <w:rFonts w:ascii="GHEA Grapalat" w:hAnsi="GHEA Grapalat"/>
                <w:lang w:val="en-GB"/>
              </w:rPr>
              <w:t>Can be requested from MEINR</w:t>
            </w:r>
          </w:p>
        </w:tc>
        <w:tc>
          <w:tcPr>
            <w:tcW w:w="2268" w:type="dxa"/>
          </w:tcPr>
          <w:p w:rsidR="004F5668" w:rsidRPr="00641C17" w:rsidRDefault="004F5668" w:rsidP="00D74320">
            <w:pPr>
              <w:rPr>
                <w:rFonts w:ascii="GHEA Grapalat" w:hAnsi="GHEA Grapalat"/>
                <w:lang w:val="en-GB"/>
              </w:rPr>
            </w:pPr>
          </w:p>
        </w:tc>
        <w:tc>
          <w:tcPr>
            <w:tcW w:w="2268" w:type="dxa"/>
          </w:tcPr>
          <w:p w:rsidR="004F5668" w:rsidRPr="00641C17" w:rsidRDefault="00B34167" w:rsidP="00D74320">
            <w:pPr>
              <w:rPr>
                <w:rFonts w:ascii="GHEA Grapalat" w:hAnsi="GHEA Grapalat"/>
                <w:lang w:val="en-GB"/>
              </w:rPr>
            </w:pPr>
            <w:r>
              <w:rPr>
                <w:rFonts w:ascii="GHEA Grapalat" w:hAnsi="GHEA Grapalat"/>
                <w:lang w:val="en-GB"/>
              </w:rPr>
              <w:t>Websites need to add column to the lists to include this data.</w:t>
            </w: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Date of application – 2.3(b)(iii)</w:t>
            </w:r>
          </w:p>
        </w:tc>
        <w:tc>
          <w:tcPr>
            <w:tcW w:w="1804" w:type="dxa"/>
          </w:tcPr>
          <w:p w:rsidR="00B34167" w:rsidRPr="00641C17" w:rsidRDefault="00B34167" w:rsidP="00B34167">
            <w:pPr>
              <w:rPr>
                <w:rFonts w:ascii="GHEA Grapalat" w:hAnsi="GHEA Grapalat"/>
                <w:lang w:val="en-GB"/>
              </w:rPr>
            </w:pPr>
            <w:r>
              <w:rPr>
                <w:rFonts w:ascii="GHEA Grapalat" w:hAnsi="GHEA Grapalat"/>
                <w:lang w:val="en-GB"/>
              </w:rPr>
              <w:t>Yes, in respect of their own license</w:t>
            </w:r>
          </w:p>
        </w:tc>
        <w:tc>
          <w:tcPr>
            <w:tcW w:w="1440" w:type="dxa"/>
          </w:tcPr>
          <w:p w:rsidR="00B34167" w:rsidRPr="00641C17" w:rsidRDefault="00B34167" w:rsidP="00B34167">
            <w:pPr>
              <w:rPr>
                <w:rFonts w:ascii="GHEA Grapalat" w:hAnsi="GHEA Grapalat"/>
                <w:lang w:val="en-GB"/>
              </w:rPr>
            </w:pPr>
            <w:r>
              <w:rPr>
                <w:rFonts w:ascii="GHEA Grapalat" w:hAnsi="GHEA Grapalat"/>
                <w:lang w:val="en-GB"/>
              </w:rPr>
              <w:t>MEINR</w:t>
            </w:r>
          </w:p>
        </w:tc>
        <w:tc>
          <w:tcPr>
            <w:tcW w:w="1553" w:type="dxa"/>
          </w:tcPr>
          <w:p w:rsidR="00B34167" w:rsidRPr="00641C17" w:rsidRDefault="00B34167" w:rsidP="00B34167">
            <w:pPr>
              <w:rPr>
                <w:rFonts w:ascii="GHEA Grapalat" w:hAnsi="GHEA Grapalat"/>
                <w:lang w:val="en-GB"/>
              </w:rPr>
            </w:pPr>
            <w:r>
              <w:rPr>
                <w:rFonts w:ascii="GHEA Grapalat" w:hAnsi="GHEA Grapalat"/>
                <w:lang w:val="en-GB"/>
              </w:rPr>
              <w:t>Data is missing from the websites</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r w:rsidRPr="001C5D7F">
              <w:rPr>
                <w:rFonts w:ascii="GHEA Grapalat" w:hAnsi="GHEA Grapalat"/>
                <w:lang w:val="en-GB"/>
              </w:rPr>
              <w:t>Can be requested from MEINR</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r>
              <w:rPr>
                <w:rFonts w:ascii="GHEA Grapalat" w:hAnsi="GHEA Grapalat"/>
                <w:lang w:val="en-GB"/>
              </w:rPr>
              <w:t>Websites need to add column to the lists to include this data.</w:t>
            </w: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Date of award - 2.3(b)(iii)</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Default="00B64A21" w:rsidP="00B34167">
            <w:pPr>
              <w:rPr>
                <w:rFonts w:ascii="GHEA Grapalat" w:hAnsi="GHEA Grapalat"/>
                <w:lang w:val="en-GB"/>
              </w:rPr>
            </w:pPr>
            <w:hyperlink r:id="rId24" w:history="1">
              <w:r w:rsidR="00B34167" w:rsidRPr="00472CDE">
                <w:rPr>
                  <w:rStyle w:val="Hyperlink"/>
                  <w:rFonts w:ascii="GHEA Grapalat" w:hAnsi="GHEA Grapalat"/>
                  <w:b/>
                  <w:bCs/>
                </w:rPr>
                <w:t>https://www.e-gov.am/lists</w:t>
              </w:r>
            </w:hyperlink>
            <w:hyperlink r:id="rId25" w:history="1">
              <w:r w:rsidR="00B34167" w:rsidRPr="00472CDE">
                <w:rPr>
                  <w:rStyle w:val="Hyperlink"/>
                  <w:rFonts w:ascii="GHEA Grapalat" w:hAnsi="GHEA Grapalat"/>
                  <w:b/>
                  <w:bCs/>
                </w:rPr>
                <w:t>/</w:t>
              </w:r>
            </w:hyperlink>
          </w:p>
          <w:p w:rsidR="00B34167" w:rsidRDefault="00B64A21" w:rsidP="00B34167">
            <w:pPr>
              <w:rPr>
                <w:rFonts w:ascii="GHEA Grapalat" w:hAnsi="GHEA Grapalat"/>
                <w:lang w:val="en-GB"/>
              </w:rPr>
            </w:pPr>
            <w:hyperlink r:id="rId26" w:history="1">
              <w:r w:rsidR="00B34167" w:rsidRPr="00472CDE">
                <w:rPr>
                  <w:rStyle w:val="Hyperlink"/>
                  <w:rFonts w:ascii="GHEA Grapalat" w:hAnsi="GHEA Grapalat"/>
                  <w:b/>
                  <w:bCs/>
                </w:rPr>
                <w:t>http</w:t>
              </w:r>
            </w:hyperlink>
            <w:hyperlink r:id="rId27" w:history="1">
              <w:r w:rsidR="00B34167" w:rsidRPr="00472CDE">
                <w:rPr>
                  <w:rStyle w:val="Hyperlink"/>
                  <w:rFonts w:ascii="GHEA Grapalat" w:hAnsi="GHEA Grapalat"/>
                  <w:b/>
                  <w:bCs/>
                </w:rPr>
                <w:t>://</w:t>
              </w:r>
            </w:hyperlink>
            <w:hyperlink r:id="rId28" w:history="1">
              <w:r w:rsidR="00B34167" w:rsidRPr="00472CDE">
                <w:rPr>
                  <w:rStyle w:val="Hyperlink"/>
                  <w:rFonts w:ascii="GHEA Grapalat" w:hAnsi="GHEA Grapalat"/>
                  <w:b/>
                  <w:bCs/>
                </w:rPr>
                <w:t>www.minenergy.am/page/422</w:t>
              </w:r>
            </w:hyperlink>
          </w:p>
          <w:p w:rsidR="00B34167" w:rsidRPr="00641C17" w:rsidRDefault="00B64A21" w:rsidP="00B34167">
            <w:pPr>
              <w:rPr>
                <w:rFonts w:ascii="GHEA Grapalat" w:hAnsi="GHEA Grapalat"/>
                <w:lang w:val="en-GB"/>
              </w:rPr>
            </w:pPr>
            <w:hyperlink r:id="rId29" w:history="1">
              <w:r w:rsidR="00B34167" w:rsidRPr="00472CDE">
                <w:rPr>
                  <w:rStyle w:val="Hyperlink"/>
                  <w:rFonts w:ascii="GHEA Grapalat" w:hAnsi="GHEA Grapalat"/>
                  <w:b/>
                  <w:bCs/>
                </w:rPr>
                <w:t>www.geo-fund.am/en/issued-permits</w:t>
              </w:r>
            </w:hyperlink>
            <w:hyperlink r:id="rId30" w:history="1">
              <w:r w:rsidR="00B34167" w:rsidRPr="00472CDE">
                <w:rPr>
                  <w:rStyle w:val="Hyperlink"/>
                  <w:rFonts w:ascii="GHEA Grapalat" w:hAnsi="GHEA Grapalat"/>
                  <w:b/>
                  <w:bCs/>
                </w:rPr>
                <w:t>/</w:t>
              </w:r>
            </w:hyperlink>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Duration of licence - 2.3(b)(iii)</w:t>
            </w:r>
          </w:p>
        </w:tc>
        <w:tc>
          <w:tcPr>
            <w:tcW w:w="1804" w:type="dxa"/>
          </w:tcPr>
          <w:p w:rsidR="00B34167" w:rsidRPr="00641C17" w:rsidRDefault="00B34167" w:rsidP="00B34167">
            <w:pPr>
              <w:rPr>
                <w:rFonts w:ascii="GHEA Grapalat" w:hAnsi="GHEA Grapalat"/>
                <w:lang w:val="en-GB"/>
              </w:rPr>
            </w:pPr>
            <w:r>
              <w:rPr>
                <w:rFonts w:ascii="GHEA Grapalat" w:hAnsi="GHEA Grapalat"/>
                <w:lang w:val="en-GB"/>
              </w:rPr>
              <w:t>Yes</w:t>
            </w:r>
          </w:p>
        </w:tc>
        <w:tc>
          <w:tcPr>
            <w:tcW w:w="1440" w:type="dxa"/>
          </w:tcPr>
          <w:p w:rsidR="00B34167" w:rsidRPr="00641C17" w:rsidRDefault="00B34167" w:rsidP="00B34167">
            <w:pPr>
              <w:rPr>
                <w:rFonts w:ascii="GHEA Grapalat" w:hAnsi="GHEA Grapalat"/>
                <w:lang w:val="en-GB"/>
              </w:rPr>
            </w:pPr>
            <w:r>
              <w:rPr>
                <w:rFonts w:ascii="GHEA Grapalat" w:hAnsi="GHEA Grapalat"/>
                <w:lang w:val="en-GB"/>
              </w:rPr>
              <w:t>MEINR</w:t>
            </w:r>
          </w:p>
        </w:tc>
        <w:tc>
          <w:tcPr>
            <w:tcW w:w="1553" w:type="dxa"/>
          </w:tcPr>
          <w:p w:rsidR="00B34167" w:rsidRPr="00641C17" w:rsidRDefault="00B34167" w:rsidP="00B34167">
            <w:pPr>
              <w:rPr>
                <w:rFonts w:ascii="GHEA Grapalat" w:hAnsi="GHEA Grapalat"/>
                <w:lang w:val="en-GB"/>
              </w:rPr>
            </w:pPr>
            <w:r>
              <w:rPr>
                <w:rFonts w:ascii="GHEA Grapalat" w:hAnsi="GHEA Grapalat"/>
                <w:lang w:val="en-GB"/>
              </w:rPr>
              <w:t xml:space="preserve">Data is not specifically listed, but the start and end date of each license is indicated, so </w:t>
            </w:r>
            <w:r>
              <w:rPr>
                <w:rFonts w:ascii="GHEA Grapalat" w:hAnsi="GHEA Grapalat"/>
                <w:lang w:val="en-GB"/>
              </w:rPr>
              <w:lastRenderedPageBreak/>
              <w:t>the duration can be deduced.</w:t>
            </w:r>
          </w:p>
        </w:tc>
        <w:tc>
          <w:tcPr>
            <w:tcW w:w="1701" w:type="dxa"/>
          </w:tcPr>
          <w:p w:rsidR="00B34167" w:rsidRDefault="00B64A21" w:rsidP="00B34167">
            <w:pPr>
              <w:rPr>
                <w:rFonts w:ascii="GHEA Grapalat" w:hAnsi="GHEA Grapalat"/>
                <w:lang w:val="en-GB"/>
              </w:rPr>
            </w:pPr>
            <w:hyperlink r:id="rId31" w:history="1">
              <w:r w:rsidR="00B34167" w:rsidRPr="00472CDE">
                <w:rPr>
                  <w:rStyle w:val="Hyperlink"/>
                  <w:rFonts w:ascii="GHEA Grapalat" w:hAnsi="GHEA Grapalat"/>
                  <w:b/>
                  <w:bCs/>
                </w:rPr>
                <w:t>https://www.e-gov.am/lists</w:t>
              </w:r>
            </w:hyperlink>
            <w:hyperlink r:id="rId32" w:history="1">
              <w:r w:rsidR="00B34167" w:rsidRPr="00472CDE">
                <w:rPr>
                  <w:rStyle w:val="Hyperlink"/>
                  <w:rFonts w:ascii="GHEA Grapalat" w:hAnsi="GHEA Grapalat"/>
                  <w:b/>
                  <w:bCs/>
                </w:rPr>
                <w:t>/</w:t>
              </w:r>
            </w:hyperlink>
          </w:p>
          <w:p w:rsidR="00B34167" w:rsidRDefault="00B64A21" w:rsidP="00B34167">
            <w:pPr>
              <w:rPr>
                <w:rFonts w:ascii="GHEA Grapalat" w:hAnsi="GHEA Grapalat"/>
                <w:lang w:val="en-GB"/>
              </w:rPr>
            </w:pPr>
            <w:hyperlink r:id="rId33" w:history="1">
              <w:r w:rsidR="00B34167" w:rsidRPr="00472CDE">
                <w:rPr>
                  <w:rStyle w:val="Hyperlink"/>
                  <w:rFonts w:ascii="GHEA Grapalat" w:hAnsi="GHEA Grapalat"/>
                  <w:b/>
                  <w:bCs/>
                </w:rPr>
                <w:t>http</w:t>
              </w:r>
            </w:hyperlink>
            <w:hyperlink r:id="rId34" w:history="1">
              <w:r w:rsidR="00B34167" w:rsidRPr="00472CDE">
                <w:rPr>
                  <w:rStyle w:val="Hyperlink"/>
                  <w:rFonts w:ascii="GHEA Grapalat" w:hAnsi="GHEA Grapalat"/>
                  <w:b/>
                  <w:bCs/>
                </w:rPr>
                <w:t>://</w:t>
              </w:r>
            </w:hyperlink>
            <w:hyperlink r:id="rId35" w:history="1">
              <w:r w:rsidR="00B34167" w:rsidRPr="00472CDE">
                <w:rPr>
                  <w:rStyle w:val="Hyperlink"/>
                  <w:rFonts w:ascii="GHEA Grapalat" w:hAnsi="GHEA Grapalat"/>
                  <w:b/>
                  <w:bCs/>
                </w:rPr>
                <w:t>www.minenergy.am/page/422</w:t>
              </w:r>
            </w:hyperlink>
          </w:p>
          <w:p w:rsidR="00B34167" w:rsidRPr="00641C17" w:rsidRDefault="00B64A21" w:rsidP="00B34167">
            <w:pPr>
              <w:rPr>
                <w:rFonts w:ascii="GHEA Grapalat" w:hAnsi="GHEA Grapalat"/>
                <w:lang w:val="en-GB"/>
              </w:rPr>
            </w:pPr>
            <w:hyperlink r:id="rId36" w:history="1">
              <w:r w:rsidR="00B34167" w:rsidRPr="00472CDE">
                <w:rPr>
                  <w:rStyle w:val="Hyperlink"/>
                  <w:rFonts w:ascii="GHEA Grapalat" w:hAnsi="GHEA Grapalat"/>
                  <w:b/>
                  <w:bCs/>
                </w:rPr>
                <w:t>www.geo-fund.am/en/issued-permits</w:t>
              </w:r>
            </w:hyperlink>
            <w:hyperlink r:id="rId37" w:history="1">
              <w:r w:rsidR="00B34167" w:rsidRPr="00472CDE">
                <w:rPr>
                  <w:rStyle w:val="Hyperlink"/>
                  <w:rFonts w:ascii="GHEA Grapalat" w:hAnsi="GHEA Grapalat"/>
                  <w:b/>
                  <w:bCs/>
                </w:rPr>
                <w:t>/</w:t>
              </w:r>
            </w:hyperlink>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r>
              <w:rPr>
                <w:rFonts w:ascii="GHEA Grapalat" w:hAnsi="GHEA Grapalat"/>
                <w:lang w:val="en-GB"/>
              </w:rPr>
              <w:t>Websites could add a column to the lists to specifically indicate duration of each license.</w:t>
            </w: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Commodity being produced - 2.3(b)(iv)</w:t>
            </w:r>
          </w:p>
        </w:tc>
        <w:tc>
          <w:tcPr>
            <w:tcW w:w="1804" w:type="dxa"/>
          </w:tcPr>
          <w:p w:rsidR="00B34167" w:rsidRPr="00641C17" w:rsidRDefault="00F06C9D" w:rsidP="00B34167">
            <w:pPr>
              <w:rPr>
                <w:rFonts w:ascii="GHEA Grapalat" w:hAnsi="GHEA Grapalat"/>
                <w:lang w:val="en-GB"/>
              </w:rPr>
            </w:pPr>
            <w:r>
              <w:rPr>
                <w:rFonts w:ascii="GHEA Grapalat" w:hAnsi="GHEA Grapalat"/>
                <w:lang w:val="en-GB"/>
              </w:rPr>
              <w:t>Yes, in respect of their own license</w:t>
            </w:r>
          </w:p>
        </w:tc>
        <w:tc>
          <w:tcPr>
            <w:tcW w:w="1440" w:type="dxa"/>
          </w:tcPr>
          <w:p w:rsidR="00B34167" w:rsidRPr="00641C17" w:rsidRDefault="00F06C9D" w:rsidP="00B34167">
            <w:pPr>
              <w:rPr>
                <w:rFonts w:ascii="GHEA Grapalat" w:hAnsi="GHEA Grapalat"/>
                <w:lang w:val="en-GB"/>
              </w:rPr>
            </w:pPr>
            <w:r>
              <w:rPr>
                <w:rFonts w:ascii="GHEA Grapalat" w:hAnsi="GHEA Grapalat"/>
                <w:lang w:val="en-GB"/>
              </w:rPr>
              <w:t>MEINR</w:t>
            </w:r>
          </w:p>
        </w:tc>
        <w:tc>
          <w:tcPr>
            <w:tcW w:w="1553" w:type="dxa"/>
          </w:tcPr>
          <w:p w:rsidR="00B34167" w:rsidRPr="00641C17" w:rsidRDefault="00F06C9D" w:rsidP="00B34167">
            <w:pPr>
              <w:rPr>
                <w:rFonts w:ascii="GHEA Grapalat" w:hAnsi="GHEA Grapalat"/>
                <w:lang w:val="en-GB"/>
              </w:rPr>
            </w:pPr>
            <w:r>
              <w:rPr>
                <w:rFonts w:ascii="GHEA Grapalat" w:hAnsi="GHEA Grapalat"/>
                <w:lang w:val="en-GB"/>
              </w:rPr>
              <w:t>Data is missing from the websites, though in some cases the commodity can be deduced from the name of the company or mine</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F06C9D" w:rsidP="00B34167">
            <w:pPr>
              <w:rPr>
                <w:rFonts w:ascii="GHEA Grapalat" w:hAnsi="GHEA Grapalat"/>
                <w:lang w:val="en-GB"/>
              </w:rPr>
            </w:pPr>
            <w:r>
              <w:rPr>
                <w:rFonts w:ascii="GHEA Grapalat" w:hAnsi="GHEA Grapalat"/>
                <w:lang w:val="en-GB"/>
              </w:rPr>
              <w:t>Can be requested from MEINR</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F06C9D" w:rsidP="00B34167">
            <w:pPr>
              <w:rPr>
                <w:rFonts w:ascii="GHEA Grapalat" w:hAnsi="GHEA Grapalat"/>
                <w:lang w:val="en-GB"/>
              </w:rPr>
            </w:pPr>
            <w:r>
              <w:rPr>
                <w:rFonts w:ascii="GHEA Grapalat" w:hAnsi="GHEA Grapalat"/>
                <w:lang w:val="en-GB"/>
              </w:rPr>
              <w:t>Websites need to add column to the lists to include this data.</w:t>
            </w:r>
          </w:p>
        </w:tc>
      </w:tr>
      <w:tr w:rsidR="00B34167" w:rsidRPr="00212CED" w:rsidTr="00E66653">
        <w:tc>
          <w:tcPr>
            <w:tcW w:w="2007" w:type="dxa"/>
            <w:shd w:val="clear" w:color="auto" w:fill="92D050"/>
          </w:tcPr>
          <w:p w:rsidR="00B34167" w:rsidRDefault="00B34167" w:rsidP="00B34167">
            <w:pPr>
              <w:rPr>
                <w:rFonts w:ascii="GHEA Grapalat" w:hAnsi="GHEA Grapalat"/>
                <w:lang w:val="en-GB"/>
              </w:rPr>
            </w:pPr>
            <w:r>
              <w:rPr>
                <w:rFonts w:ascii="GHEA Grapalat" w:hAnsi="GHEA Grapalat"/>
                <w:lang w:val="en-GB"/>
              </w:rPr>
              <w:t>CONTRACTS</w:t>
            </w:r>
          </w:p>
        </w:tc>
        <w:tc>
          <w:tcPr>
            <w:tcW w:w="1804" w:type="dxa"/>
            <w:shd w:val="clear" w:color="auto" w:fill="92D050"/>
          </w:tcPr>
          <w:p w:rsidR="00B34167" w:rsidRPr="00641C17" w:rsidRDefault="00B34167" w:rsidP="00B34167">
            <w:pPr>
              <w:rPr>
                <w:rFonts w:ascii="GHEA Grapalat" w:hAnsi="GHEA Grapalat"/>
                <w:lang w:val="en-GB"/>
              </w:rPr>
            </w:pP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Publicly disclose contracts and licences (encouraged) – 2.4(a)</w:t>
            </w:r>
          </w:p>
        </w:tc>
        <w:tc>
          <w:tcPr>
            <w:tcW w:w="1804" w:type="dxa"/>
          </w:tcPr>
          <w:p w:rsidR="00B34167" w:rsidRPr="00641C17" w:rsidRDefault="00F06C9D" w:rsidP="00B34167">
            <w:pPr>
              <w:rPr>
                <w:rFonts w:ascii="GHEA Grapalat" w:hAnsi="GHEA Grapalat"/>
                <w:lang w:val="en-GB"/>
              </w:rPr>
            </w:pPr>
            <w:r>
              <w:rPr>
                <w:rFonts w:ascii="GHEA Grapalat" w:hAnsi="GHEA Grapalat"/>
                <w:lang w:val="en-GB"/>
              </w:rPr>
              <w:t>Only in respect of their own license</w:t>
            </w:r>
          </w:p>
        </w:tc>
        <w:tc>
          <w:tcPr>
            <w:tcW w:w="1440" w:type="dxa"/>
          </w:tcPr>
          <w:p w:rsidR="00B34167" w:rsidRPr="00641C17" w:rsidRDefault="00F06C9D" w:rsidP="00B34167">
            <w:pPr>
              <w:rPr>
                <w:rFonts w:ascii="GHEA Grapalat" w:hAnsi="GHEA Grapalat"/>
                <w:lang w:val="en-GB"/>
              </w:rPr>
            </w:pPr>
            <w:r>
              <w:rPr>
                <w:rFonts w:ascii="GHEA Grapalat" w:hAnsi="GHEA Grapalat"/>
                <w:lang w:val="en-GB"/>
              </w:rPr>
              <w:t>MEINR</w:t>
            </w:r>
          </w:p>
        </w:tc>
        <w:tc>
          <w:tcPr>
            <w:tcW w:w="1553" w:type="dxa"/>
          </w:tcPr>
          <w:p w:rsidR="00B34167" w:rsidRPr="00641C17" w:rsidRDefault="00F06C9D" w:rsidP="00B34167">
            <w:pPr>
              <w:rPr>
                <w:rFonts w:ascii="GHEA Grapalat" w:hAnsi="GHEA Grapalat"/>
                <w:lang w:val="en-GB"/>
              </w:rPr>
            </w:pPr>
            <w:r>
              <w:rPr>
                <w:rFonts w:ascii="GHEA Grapalat" w:hAnsi="GHEA Grapalat"/>
                <w:lang w:val="en-GB"/>
              </w:rPr>
              <w:t>N/A</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F06C9D" w:rsidP="00B34167">
            <w:pPr>
              <w:rPr>
                <w:rFonts w:ascii="GHEA Grapalat" w:hAnsi="GHEA Grapalat"/>
                <w:lang w:val="en-GB"/>
              </w:rPr>
            </w:pPr>
            <w:r>
              <w:rPr>
                <w:rFonts w:ascii="GHEA Grapalat" w:hAnsi="GHEA Grapalat"/>
                <w:lang w:val="en-GB"/>
              </w:rPr>
              <w:t>Stakeholders report that in some cases access to contracts has been granted.</w:t>
            </w:r>
          </w:p>
        </w:tc>
        <w:tc>
          <w:tcPr>
            <w:tcW w:w="2268" w:type="dxa"/>
          </w:tcPr>
          <w:p w:rsidR="00B34167" w:rsidRPr="00641C17" w:rsidRDefault="00F06C9D" w:rsidP="00F06C9D">
            <w:pPr>
              <w:rPr>
                <w:rFonts w:ascii="GHEA Grapalat" w:hAnsi="GHEA Grapalat"/>
                <w:lang w:val="en-GB"/>
              </w:rPr>
            </w:pPr>
            <w:r>
              <w:rPr>
                <w:rFonts w:ascii="GHEA Grapalat" w:hAnsi="GHEA Grapalat"/>
                <w:lang w:val="en-GB"/>
              </w:rPr>
              <w:t>Stakeholders report that in some cases access to contracts has been refused.</w:t>
            </w:r>
          </w:p>
        </w:tc>
        <w:tc>
          <w:tcPr>
            <w:tcW w:w="2268" w:type="dxa"/>
          </w:tcPr>
          <w:p w:rsidR="00B34167" w:rsidRPr="00641C17" w:rsidRDefault="00F06C9D" w:rsidP="00B34167">
            <w:pPr>
              <w:rPr>
                <w:rFonts w:ascii="GHEA Grapalat" w:hAnsi="GHEA Grapalat"/>
                <w:lang w:val="en-GB"/>
              </w:rPr>
            </w:pPr>
            <w:r>
              <w:rPr>
                <w:rFonts w:ascii="GHEA Grapalat" w:hAnsi="GHEA Grapalat"/>
                <w:lang w:val="en-GB"/>
              </w:rPr>
              <w:t>Not a mandatory EITI requirement. Need only to have a policy on disclosure.</w:t>
            </w: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G</w:t>
            </w:r>
            <w:r w:rsidRPr="00C22E98">
              <w:rPr>
                <w:rFonts w:ascii="GHEA Grapalat" w:hAnsi="GHEA Grapalat"/>
                <w:lang w:val="en-GB"/>
              </w:rPr>
              <w:t>overnment’s policy on disclosure of contracts and licenses</w:t>
            </w:r>
            <w:r>
              <w:rPr>
                <w:rFonts w:ascii="GHEA Grapalat" w:hAnsi="GHEA Grapalat"/>
                <w:lang w:val="en-GB"/>
              </w:rPr>
              <w:t xml:space="preserve"> – 2.4(b)</w:t>
            </w:r>
          </w:p>
        </w:tc>
        <w:tc>
          <w:tcPr>
            <w:tcW w:w="1804" w:type="dxa"/>
          </w:tcPr>
          <w:p w:rsidR="00B34167" w:rsidRPr="00641C17" w:rsidRDefault="00982AFA" w:rsidP="00B34167">
            <w:pPr>
              <w:rPr>
                <w:rFonts w:ascii="GHEA Grapalat" w:hAnsi="GHEA Grapalat"/>
                <w:lang w:val="en-GB"/>
              </w:rPr>
            </w:pPr>
            <w:r>
              <w:rPr>
                <w:rFonts w:ascii="GHEA Grapalat" w:hAnsi="GHEA Grapalat"/>
                <w:lang w:val="en-GB"/>
              </w:rPr>
              <w:t>N/A</w:t>
            </w:r>
          </w:p>
        </w:tc>
        <w:tc>
          <w:tcPr>
            <w:tcW w:w="1440" w:type="dxa"/>
          </w:tcPr>
          <w:p w:rsidR="00B34167" w:rsidRPr="00641C17" w:rsidRDefault="00982AFA" w:rsidP="00B34167">
            <w:pPr>
              <w:rPr>
                <w:rFonts w:ascii="GHEA Grapalat" w:hAnsi="GHEA Grapalat"/>
                <w:lang w:val="en-GB"/>
              </w:rPr>
            </w:pPr>
            <w:r>
              <w:rPr>
                <w:rFonts w:ascii="GHEA Grapalat" w:hAnsi="GHEA Grapalat"/>
                <w:lang w:val="en-GB"/>
              </w:rPr>
              <w:t>Government</w:t>
            </w:r>
          </w:p>
        </w:tc>
        <w:tc>
          <w:tcPr>
            <w:tcW w:w="1553" w:type="dxa"/>
          </w:tcPr>
          <w:p w:rsidR="00B34167" w:rsidRPr="00641C17" w:rsidRDefault="00982AFA" w:rsidP="00B34167">
            <w:pPr>
              <w:rPr>
                <w:rFonts w:ascii="GHEA Grapalat" w:hAnsi="GHEA Grapalat"/>
                <w:lang w:val="en-GB"/>
              </w:rPr>
            </w:pPr>
            <w:r>
              <w:rPr>
                <w:rFonts w:ascii="GHEA Grapalat" w:hAnsi="GHEA Grapalat"/>
                <w:lang w:val="en-GB"/>
              </w:rPr>
              <w:t>EITI notes that the term “contract” includes annexes, amendments etc (2.4(c)(ii)&amp;(iii)</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982AFA" w:rsidP="00B34167">
            <w:pPr>
              <w:rPr>
                <w:rFonts w:ascii="GHEA Grapalat" w:hAnsi="GHEA Grapalat"/>
                <w:lang w:val="en-GB"/>
              </w:rPr>
            </w:pPr>
            <w:r>
              <w:rPr>
                <w:rFonts w:ascii="GHEA Grapalat" w:hAnsi="GHEA Grapalat"/>
                <w:lang w:val="en-GB"/>
              </w:rPr>
              <w:t>See above</w:t>
            </w:r>
          </w:p>
        </w:tc>
        <w:tc>
          <w:tcPr>
            <w:tcW w:w="2268" w:type="dxa"/>
          </w:tcPr>
          <w:p w:rsidR="00B34167" w:rsidRPr="00641C17" w:rsidRDefault="00982AFA" w:rsidP="00B34167">
            <w:pPr>
              <w:rPr>
                <w:rFonts w:ascii="GHEA Grapalat" w:hAnsi="GHEA Grapalat"/>
                <w:lang w:val="en-GB"/>
              </w:rPr>
            </w:pPr>
            <w:r>
              <w:rPr>
                <w:rFonts w:ascii="GHEA Grapalat" w:hAnsi="GHEA Grapalat"/>
                <w:lang w:val="en-GB"/>
              </w:rPr>
              <w:t>See above</w:t>
            </w:r>
          </w:p>
        </w:tc>
        <w:tc>
          <w:tcPr>
            <w:tcW w:w="2268" w:type="dxa"/>
          </w:tcPr>
          <w:p w:rsidR="00B34167" w:rsidRPr="00641C17" w:rsidRDefault="00982AFA" w:rsidP="00B34167">
            <w:pPr>
              <w:rPr>
                <w:rFonts w:ascii="GHEA Grapalat" w:hAnsi="GHEA Grapalat"/>
                <w:lang w:val="en-GB"/>
              </w:rPr>
            </w:pPr>
            <w:r>
              <w:rPr>
                <w:rFonts w:ascii="GHEA Grapalat" w:hAnsi="GHEA Grapalat"/>
                <w:lang w:val="en-GB"/>
              </w:rPr>
              <w:t>Policy on disclosure required – e.g. a Government protocol resolution</w:t>
            </w:r>
          </w:p>
        </w:tc>
      </w:tr>
      <w:tr w:rsidR="00B34167" w:rsidRPr="00212CED"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BENEFICIAL OWNERSHIP</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212CED" w:rsidTr="00E66653">
        <w:tc>
          <w:tcPr>
            <w:tcW w:w="2007" w:type="dxa"/>
          </w:tcPr>
          <w:p w:rsidR="00B34167" w:rsidRDefault="00B34167" w:rsidP="00B34167">
            <w:pPr>
              <w:rPr>
                <w:rFonts w:ascii="GHEA Grapalat" w:hAnsi="GHEA Grapalat"/>
                <w:lang w:val="en-GB"/>
              </w:rPr>
            </w:pPr>
            <w:r>
              <w:rPr>
                <w:rFonts w:ascii="GHEA Grapalat" w:hAnsi="GHEA Grapalat"/>
                <w:lang w:val="en-GB"/>
              </w:rPr>
              <w:t>P</w:t>
            </w:r>
            <w:r w:rsidRPr="00C22E98">
              <w:rPr>
                <w:rFonts w:ascii="GHEA Grapalat" w:hAnsi="GHEA Grapalat"/>
                <w:lang w:val="en-GB"/>
              </w:rPr>
              <w:t xml:space="preserve">ublicly available register of the </w:t>
            </w:r>
            <w:r w:rsidRPr="00C22E98">
              <w:rPr>
                <w:rFonts w:ascii="GHEA Grapalat" w:hAnsi="GHEA Grapalat"/>
                <w:lang w:val="en-GB"/>
              </w:rPr>
              <w:lastRenderedPageBreak/>
              <w:t>beneficial owners</w:t>
            </w:r>
            <w:r>
              <w:rPr>
                <w:rFonts w:ascii="GHEA Grapalat" w:hAnsi="GHEA Grapalat"/>
                <w:lang w:val="en-GB"/>
              </w:rPr>
              <w:t xml:space="preserve"> (recommended) – 2.5(a)</w:t>
            </w:r>
          </w:p>
        </w:tc>
        <w:tc>
          <w:tcPr>
            <w:tcW w:w="1804" w:type="dxa"/>
          </w:tcPr>
          <w:p w:rsidR="00B34167" w:rsidRPr="00641C17" w:rsidRDefault="00982AFA" w:rsidP="00B34167">
            <w:pPr>
              <w:rPr>
                <w:rFonts w:ascii="GHEA Grapalat" w:hAnsi="GHEA Grapalat"/>
                <w:lang w:val="en-GB"/>
              </w:rPr>
            </w:pPr>
            <w:r>
              <w:rPr>
                <w:rFonts w:ascii="GHEA Grapalat" w:hAnsi="GHEA Grapalat"/>
                <w:lang w:val="en-GB"/>
              </w:rPr>
              <w:lastRenderedPageBreak/>
              <w:t>No</w:t>
            </w:r>
          </w:p>
        </w:tc>
        <w:tc>
          <w:tcPr>
            <w:tcW w:w="1440" w:type="dxa"/>
          </w:tcPr>
          <w:p w:rsidR="00B34167" w:rsidRPr="00641C17" w:rsidRDefault="00982AFA" w:rsidP="00B34167">
            <w:pPr>
              <w:rPr>
                <w:rFonts w:ascii="GHEA Grapalat" w:hAnsi="GHEA Grapalat"/>
                <w:lang w:val="en-GB"/>
              </w:rPr>
            </w:pPr>
            <w:r>
              <w:rPr>
                <w:rFonts w:ascii="GHEA Grapalat" w:hAnsi="GHEA Grapalat"/>
                <w:lang w:val="en-GB"/>
              </w:rPr>
              <w:t xml:space="preserve">Limited information </w:t>
            </w:r>
            <w:r>
              <w:rPr>
                <w:rFonts w:ascii="GHEA Grapalat" w:hAnsi="GHEA Grapalat"/>
                <w:lang w:val="en-GB"/>
              </w:rPr>
              <w:lastRenderedPageBreak/>
              <w:t>held by MoJ (state registry), Central Bank (depositary), MEINR (license applicants submit some info on owners)</w:t>
            </w:r>
          </w:p>
        </w:tc>
        <w:tc>
          <w:tcPr>
            <w:tcW w:w="1553" w:type="dxa"/>
          </w:tcPr>
          <w:p w:rsidR="00B34167" w:rsidRPr="00641C17" w:rsidRDefault="00982AFA" w:rsidP="00B34167">
            <w:pPr>
              <w:rPr>
                <w:rFonts w:ascii="GHEA Grapalat" w:hAnsi="GHEA Grapalat"/>
                <w:lang w:val="en-GB"/>
              </w:rPr>
            </w:pPr>
            <w:r>
              <w:rPr>
                <w:rFonts w:ascii="GHEA Grapalat" w:hAnsi="GHEA Grapalat"/>
                <w:lang w:val="en-GB"/>
              </w:rPr>
              <w:lastRenderedPageBreak/>
              <w:t xml:space="preserve">As noted, info is limited, may </w:t>
            </w:r>
            <w:r>
              <w:rPr>
                <w:rFonts w:ascii="GHEA Grapalat" w:hAnsi="GHEA Grapalat"/>
                <w:lang w:val="en-GB"/>
              </w:rPr>
              <w:lastRenderedPageBreak/>
              <w:t>not go beyond name of parent company</w:t>
            </w:r>
          </w:p>
        </w:tc>
        <w:tc>
          <w:tcPr>
            <w:tcW w:w="1701" w:type="dxa"/>
          </w:tcPr>
          <w:p w:rsidR="00B34167" w:rsidRDefault="00B64A21" w:rsidP="00B34167">
            <w:pPr>
              <w:rPr>
                <w:rFonts w:ascii="Sylfaen" w:hAnsi="Sylfaen"/>
              </w:rPr>
            </w:pPr>
            <w:hyperlink r:id="rId38" w:history="1">
              <w:r w:rsidR="00074346" w:rsidRPr="00B236EF">
                <w:rPr>
                  <w:rStyle w:val="Hyperlink"/>
                  <w:rFonts w:ascii="Sylfaen" w:hAnsi="Sylfaen"/>
                </w:rPr>
                <w:t>www.e-register.am</w:t>
              </w:r>
            </w:hyperlink>
            <w:r w:rsidR="00A752C7">
              <w:rPr>
                <w:rStyle w:val="Hyperlink"/>
                <w:rFonts w:ascii="Sylfaen" w:hAnsi="Sylfaen"/>
              </w:rPr>
              <w:t>,</w:t>
            </w:r>
          </w:p>
          <w:p w:rsidR="00074346" w:rsidRPr="00074346" w:rsidRDefault="00A752C7" w:rsidP="00A752C7">
            <w:pPr>
              <w:rPr>
                <w:rFonts w:ascii="Sylfaen" w:hAnsi="Sylfaen"/>
              </w:rPr>
            </w:pPr>
            <w:r>
              <w:rPr>
                <w:rFonts w:ascii="Sylfaen" w:hAnsi="Sylfaen"/>
              </w:rPr>
              <w:lastRenderedPageBreak/>
              <w:t xml:space="preserve">Central </w:t>
            </w:r>
            <w:r w:rsidR="00074346" w:rsidRPr="00A752C7">
              <w:rPr>
                <w:rFonts w:ascii="Sylfaen" w:hAnsi="Sylfaen"/>
              </w:rPr>
              <w:t>Depositary</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074346" w:rsidP="00B34167">
            <w:pPr>
              <w:rPr>
                <w:rFonts w:ascii="GHEA Grapalat" w:hAnsi="GHEA Grapalat"/>
                <w:lang w:val="en-GB"/>
              </w:rPr>
            </w:pPr>
            <w:r>
              <w:rPr>
                <w:rFonts w:ascii="GHEA Grapalat" w:hAnsi="GHEA Grapalat"/>
                <w:lang w:val="en-GB"/>
              </w:rPr>
              <w:t>Not a mandatory EITI requirement</w:t>
            </w: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G</w:t>
            </w:r>
            <w:r w:rsidRPr="00C22E98">
              <w:rPr>
                <w:rFonts w:ascii="GHEA Grapalat" w:hAnsi="GHEA Grapalat"/>
                <w:lang w:val="en-GB"/>
              </w:rPr>
              <w:t>overnment’s policy and multi-stakeholder group’s  discussion on disclosure of beneficial ownership</w:t>
            </w:r>
            <w:r>
              <w:rPr>
                <w:rFonts w:ascii="GHEA Grapalat" w:hAnsi="GHEA Grapalat"/>
                <w:lang w:val="en-GB"/>
              </w:rPr>
              <w:t xml:space="preserve"> – 2.5(b)(i)</w:t>
            </w:r>
          </w:p>
        </w:tc>
        <w:tc>
          <w:tcPr>
            <w:tcW w:w="1804" w:type="dxa"/>
          </w:tcPr>
          <w:p w:rsidR="00B34167" w:rsidRPr="00641C17" w:rsidRDefault="00074346" w:rsidP="00B34167">
            <w:pPr>
              <w:rPr>
                <w:rFonts w:ascii="GHEA Grapalat" w:hAnsi="GHEA Grapalat"/>
                <w:lang w:val="en-GB"/>
              </w:rPr>
            </w:pPr>
            <w:r>
              <w:rPr>
                <w:rFonts w:ascii="GHEA Grapalat" w:hAnsi="GHEA Grapalat"/>
                <w:lang w:val="en-GB"/>
              </w:rPr>
              <w:t>N/A</w:t>
            </w:r>
          </w:p>
        </w:tc>
        <w:tc>
          <w:tcPr>
            <w:tcW w:w="1440" w:type="dxa"/>
          </w:tcPr>
          <w:p w:rsidR="00B34167" w:rsidRPr="00641C17" w:rsidRDefault="00074346" w:rsidP="00B34167">
            <w:pPr>
              <w:rPr>
                <w:rFonts w:ascii="GHEA Grapalat" w:hAnsi="GHEA Grapalat"/>
                <w:lang w:val="en-GB"/>
              </w:rPr>
            </w:pPr>
            <w:r>
              <w:rPr>
                <w:rFonts w:ascii="GHEA Grapalat" w:hAnsi="GHEA Grapalat"/>
                <w:lang w:val="en-GB"/>
              </w:rPr>
              <w:t>Government, MSG</w:t>
            </w:r>
          </w:p>
        </w:tc>
        <w:tc>
          <w:tcPr>
            <w:tcW w:w="1553" w:type="dxa"/>
          </w:tcPr>
          <w:p w:rsidR="00B34167" w:rsidRPr="00641C17" w:rsidRDefault="00074346" w:rsidP="00B34167">
            <w:pPr>
              <w:rPr>
                <w:rFonts w:ascii="GHEA Grapalat" w:hAnsi="GHEA Grapalat"/>
                <w:lang w:val="en-GB"/>
              </w:rPr>
            </w:pPr>
            <w:r>
              <w:rPr>
                <w:rFonts w:ascii="GHEA Grapalat" w:hAnsi="GHEA Grapalat"/>
                <w:lang w:val="en-GB"/>
              </w:rPr>
              <w:t>N/A</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074346" w:rsidP="00B34167">
            <w:pPr>
              <w:rPr>
                <w:rFonts w:ascii="GHEA Grapalat" w:hAnsi="GHEA Grapalat"/>
                <w:lang w:val="en-GB"/>
              </w:rPr>
            </w:pPr>
            <w:r>
              <w:rPr>
                <w:rFonts w:ascii="GHEA Grapalat" w:hAnsi="GHEA Grapalat"/>
                <w:lang w:val="en-GB"/>
              </w:rPr>
              <w:t>Policy required – e.g. MSG minutes and a Government protocol resolution</w:t>
            </w: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Roadmap (Jan 2018) - 2.5(b)(ii)</w:t>
            </w:r>
          </w:p>
        </w:tc>
        <w:tc>
          <w:tcPr>
            <w:tcW w:w="1804" w:type="dxa"/>
          </w:tcPr>
          <w:p w:rsidR="00B34167" w:rsidRPr="00641C17" w:rsidRDefault="00074346" w:rsidP="00B34167">
            <w:pPr>
              <w:rPr>
                <w:rFonts w:ascii="GHEA Grapalat" w:hAnsi="GHEA Grapalat"/>
                <w:lang w:val="en-GB"/>
              </w:rPr>
            </w:pPr>
            <w:r>
              <w:rPr>
                <w:rFonts w:ascii="GHEA Grapalat" w:hAnsi="GHEA Grapalat"/>
                <w:lang w:val="en-GB"/>
              </w:rPr>
              <w:t>N/A</w:t>
            </w:r>
          </w:p>
        </w:tc>
        <w:tc>
          <w:tcPr>
            <w:tcW w:w="1440" w:type="dxa"/>
          </w:tcPr>
          <w:p w:rsidR="00B34167" w:rsidRPr="00641C17" w:rsidRDefault="00FF6F4E" w:rsidP="00FF6F4E">
            <w:pPr>
              <w:rPr>
                <w:rFonts w:ascii="GHEA Grapalat" w:hAnsi="GHEA Grapalat"/>
                <w:lang w:val="en-GB"/>
              </w:rPr>
            </w:pPr>
            <w:r>
              <w:rPr>
                <w:rFonts w:ascii="GHEA Grapalat" w:hAnsi="GHEA Grapalat"/>
                <w:lang w:val="en-GB"/>
              </w:rPr>
              <w:t>EBRD, MSG</w:t>
            </w:r>
          </w:p>
        </w:tc>
        <w:tc>
          <w:tcPr>
            <w:tcW w:w="1553" w:type="dxa"/>
          </w:tcPr>
          <w:p w:rsidR="00B34167" w:rsidRPr="00641C17" w:rsidRDefault="00FF6F4E" w:rsidP="00B34167">
            <w:pPr>
              <w:rPr>
                <w:rFonts w:ascii="GHEA Grapalat" w:hAnsi="GHEA Grapalat"/>
                <w:lang w:val="en-GB"/>
              </w:rPr>
            </w:pPr>
            <w:r>
              <w:rPr>
                <w:rFonts w:ascii="GHEA Grapalat" w:hAnsi="GHEA Grapalat"/>
                <w:lang w:val="en-GB"/>
              </w:rPr>
              <w:t>N/A</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FF6F4E" w:rsidP="00B34167">
            <w:pPr>
              <w:rPr>
                <w:rFonts w:ascii="GHEA Grapalat" w:hAnsi="GHEA Grapalat"/>
                <w:lang w:val="en-GB"/>
              </w:rPr>
            </w:pPr>
            <w:r>
              <w:rPr>
                <w:rFonts w:ascii="GHEA Grapalat" w:hAnsi="GHEA Grapalat"/>
                <w:lang w:val="en-GB"/>
              </w:rPr>
              <w:t>A separate requirement that MSG publish a roadmap. EBRD currently supporting preparation.</w:t>
            </w: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Information on beneficial ownership (Jan 2020) – 2.5(c)</w:t>
            </w:r>
          </w:p>
        </w:tc>
        <w:tc>
          <w:tcPr>
            <w:tcW w:w="1804" w:type="dxa"/>
          </w:tcPr>
          <w:p w:rsidR="00B34167" w:rsidRPr="00641C17" w:rsidRDefault="00FF6F4E" w:rsidP="00B34167">
            <w:pPr>
              <w:rPr>
                <w:rFonts w:ascii="GHEA Grapalat" w:hAnsi="GHEA Grapalat"/>
                <w:lang w:val="en-GB"/>
              </w:rPr>
            </w:pPr>
            <w:r>
              <w:rPr>
                <w:rFonts w:ascii="GHEA Grapalat" w:hAnsi="GHEA Grapalat"/>
                <w:lang w:val="en-GB"/>
              </w:rPr>
              <w:t>No current access</w:t>
            </w:r>
          </w:p>
        </w:tc>
        <w:tc>
          <w:tcPr>
            <w:tcW w:w="1440" w:type="dxa"/>
          </w:tcPr>
          <w:p w:rsidR="00B34167" w:rsidRPr="00641C17" w:rsidRDefault="00FF6F4E" w:rsidP="00B34167">
            <w:pPr>
              <w:rPr>
                <w:rFonts w:ascii="GHEA Grapalat" w:hAnsi="GHEA Grapalat"/>
                <w:lang w:val="en-GB"/>
              </w:rPr>
            </w:pPr>
            <w:r>
              <w:rPr>
                <w:rFonts w:ascii="GHEA Grapalat" w:hAnsi="GHEA Grapalat"/>
                <w:lang w:val="en-GB"/>
              </w:rPr>
              <w:t>Government – agency to be determined</w:t>
            </w:r>
          </w:p>
        </w:tc>
        <w:tc>
          <w:tcPr>
            <w:tcW w:w="1553" w:type="dxa"/>
          </w:tcPr>
          <w:p w:rsidR="00B34167" w:rsidRPr="00641C17" w:rsidRDefault="00FF6F4E" w:rsidP="00B34167">
            <w:pPr>
              <w:rPr>
                <w:rFonts w:ascii="GHEA Grapalat" w:hAnsi="GHEA Grapalat"/>
                <w:lang w:val="en-GB"/>
              </w:rPr>
            </w:pPr>
            <w:r>
              <w:rPr>
                <w:rFonts w:ascii="GHEA Grapalat" w:hAnsi="GHEA Grapalat"/>
                <w:lang w:val="en-GB"/>
              </w:rPr>
              <w:t>Will be necessary to take note of requirements in 2.5(c)-(f)</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FF6F4E" w:rsidP="00FF6F4E">
            <w:pPr>
              <w:rPr>
                <w:rFonts w:ascii="GHEA Grapalat" w:hAnsi="GHEA Grapalat"/>
                <w:lang w:val="en-GB"/>
              </w:rPr>
            </w:pPr>
            <w:r>
              <w:rPr>
                <w:rFonts w:ascii="GHEA Grapalat" w:hAnsi="GHEA Grapalat"/>
                <w:lang w:val="en-GB"/>
              </w:rPr>
              <w:t>Not currently mandatory</w:t>
            </w:r>
          </w:p>
        </w:tc>
      </w:tr>
      <w:tr w:rsidR="00B34167" w:rsidRPr="00641C17" w:rsidTr="00E66653">
        <w:tc>
          <w:tcPr>
            <w:tcW w:w="2007" w:type="dxa"/>
          </w:tcPr>
          <w:p w:rsidR="00B34167" w:rsidRDefault="00B34167" w:rsidP="00B34167">
            <w:pPr>
              <w:rPr>
                <w:rFonts w:ascii="GHEA Grapalat" w:hAnsi="GHEA Grapalat"/>
                <w:lang w:val="en-GB"/>
              </w:rPr>
            </w:pPr>
            <w:r w:rsidRPr="00853DD3">
              <w:rPr>
                <w:rFonts w:ascii="GHEA Grapalat" w:hAnsi="GHEA Grapalat"/>
                <w:lang w:val="en-GB"/>
              </w:rPr>
              <w:t xml:space="preserve">Information about the identity of the beneficial owner </w:t>
            </w:r>
            <w:r w:rsidRPr="00853DD3">
              <w:rPr>
                <w:rFonts w:ascii="GHEA Grapalat" w:hAnsi="GHEA Grapalat"/>
                <w:lang w:val="en-GB"/>
              </w:rPr>
              <w:lastRenderedPageBreak/>
              <w:t>should include the name of the beneficial owner, the nationality, and the country of residence, as well as identifying any politically exposed persons</w:t>
            </w:r>
            <w:r>
              <w:rPr>
                <w:rFonts w:ascii="GHEA Grapalat" w:hAnsi="GHEA Grapalat"/>
                <w:lang w:val="en-GB"/>
              </w:rPr>
              <w:t xml:space="preserve"> – 2.5(d)</w:t>
            </w:r>
          </w:p>
        </w:tc>
        <w:tc>
          <w:tcPr>
            <w:tcW w:w="1804" w:type="dxa"/>
          </w:tcPr>
          <w:p w:rsidR="00B34167" w:rsidRPr="00641C17" w:rsidRDefault="003A6EBB" w:rsidP="00B34167">
            <w:pPr>
              <w:rPr>
                <w:rFonts w:ascii="GHEA Grapalat" w:hAnsi="GHEA Grapalat"/>
                <w:lang w:val="en-GB"/>
              </w:rPr>
            </w:pPr>
            <w:r>
              <w:rPr>
                <w:rFonts w:ascii="GHEA Grapalat" w:hAnsi="GHEA Grapalat"/>
                <w:lang w:val="en-GB"/>
              </w:rPr>
              <w:lastRenderedPageBreak/>
              <w:t>No current access</w:t>
            </w:r>
          </w:p>
        </w:tc>
        <w:tc>
          <w:tcPr>
            <w:tcW w:w="1440" w:type="dxa"/>
          </w:tcPr>
          <w:p w:rsidR="00B34167" w:rsidRPr="00641C17" w:rsidRDefault="003A6EBB" w:rsidP="00B34167">
            <w:pPr>
              <w:rPr>
                <w:rFonts w:ascii="GHEA Grapalat" w:hAnsi="GHEA Grapalat"/>
                <w:lang w:val="en-GB"/>
              </w:rPr>
            </w:pPr>
            <w:r>
              <w:rPr>
                <w:rFonts w:ascii="GHEA Grapalat" w:hAnsi="GHEA Grapalat"/>
                <w:lang w:val="en-GB"/>
              </w:rPr>
              <w:t xml:space="preserve">Government – agency to </w:t>
            </w:r>
            <w:r>
              <w:rPr>
                <w:rFonts w:ascii="GHEA Grapalat" w:hAnsi="GHEA Grapalat"/>
                <w:lang w:val="en-GB"/>
              </w:rPr>
              <w:lastRenderedPageBreak/>
              <w:t>be determined</w:t>
            </w:r>
          </w:p>
        </w:tc>
        <w:tc>
          <w:tcPr>
            <w:tcW w:w="1553" w:type="dxa"/>
          </w:tcPr>
          <w:p w:rsidR="00B34167" w:rsidRPr="00641C17" w:rsidRDefault="003A6EBB" w:rsidP="00B34167">
            <w:pPr>
              <w:rPr>
                <w:rFonts w:ascii="GHEA Grapalat" w:hAnsi="GHEA Grapalat"/>
                <w:lang w:val="en-GB"/>
              </w:rPr>
            </w:pPr>
            <w:r>
              <w:rPr>
                <w:rFonts w:ascii="GHEA Grapalat" w:hAnsi="GHEA Grapalat"/>
                <w:lang w:val="en-GB"/>
              </w:rPr>
              <w:lastRenderedPageBreak/>
              <w:t>See above</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3A6EBB" w:rsidP="00B34167">
            <w:pPr>
              <w:rPr>
                <w:rFonts w:ascii="GHEA Grapalat" w:hAnsi="GHEA Grapalat"/>
                <w:lang w:val="en-GB"/>
              </w:rPr>
            </w:pPr>
            <w:r>
              <w:rPr>
                <w:rFonts w:ascii="GHEA Grapalat" w:hAnsi="GHEA Grapalat"/>
                <w:lang w:val="en-GB"/>
              </w:rPr>
              <w:t>Not currently mandatory</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STATE PARTICIPATION – 2.6</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3A6EBB" w:rsidP="00B34167">
            <w:pPr>
              <w:rPr>
                <w:rFonts w:ascii="GHEA Grapalat" w:hAnsi="GHEA Grapalat"/>
                <w:lang w:val="en-GB"/>
              </w:rPr>
            </w:pPr>
            <w:r>
              <w:rPr>
                <w:rFonts w:ascii="GHEA Grapalat" w:hAnsi="GHEA Grapalat"/>
                <w:lang w:val="en-GB"/>
              </w:rPr>
              <w:t>N/A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shd w:val="clear" w:color="auto" w:fill="92D050"/>
          </w:tcPr>
          <w:p w:rsidR="00B34167" w:rsidRPr="00853DD3" w:rsidRDefault="00B34167" w:rsidP="00B34167">
            <w:pPr>
              <w:rPr>
                <w:rFonts w:ascii="GHEA Grapalat" w:hAnsi="GHEA Grapalat"/>
                <w:lang w:val="en-GB"/>
              </w:rPr>
            </w:pPr>
            <w:r>
              <w:rPr>
                <w:rFonts w:ascii="GHEA Grapalat" w:hAnsi="GHEA Grapalat"/>
                <w:lang w:val="en-GB"/>
              </w:rPr>
              <w:t>EXPLORATION</w:t>
            </w:r>
          </w:p>
        </w:tc>
        <w:tc>
          <w:tcPr>
            <w:tcW w:w="1804" w:type="dxa"/>
            <w:shd w:val="clear" w:color="auto" w:fill="92D050"/>
          </w:tcPr>
          <w:p w:rsidR="00B34167" w:rsidRPr="00641C17" w:rsidRDefault="00B34167" w:rsidP="00B34167">
            <w:pPr>
              <w:rPr>
                <w:rFonts w:ascii="GHEA Grapalat" w:hAnsi="GHEA Grapalat"/>
                <w:lang w:val="en-GB"/>
              </w:rPr>
            </w:pP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853DD3" w:rsidRDefault="00B34167" w:rsidP="00B34167">
            <w:pPr>
              <w:rPr>
                <w:rFonts w:ascii="GHEA Grapalat" w:hAnsi="GHEA Grapalat"/>
                <w:lang w:val="en-GB"/>
              </w:rPr>
            </w:pPr>
            <w:r>
              <w:rPr>
                <w:rFonts w:ascii="GHEA Grapalat" w:hAnsi="GHEA Grapalat"/>
                <w:lang w:val="en-GB"/>
              </w:rPr>
              <w:t>O</w:t>
            </w:r>
            <w:r w:rsidRPr="00166C35">
              <w:rPr>
                <w:rFonts w:ascii="GHEA Grapalat" w:hAnsi="GHEA Grapalat"/>
                <w:lang w:val="en-GB"/>
              </w:rPr>
              <w:t>verview of the extractive industries, including any significant exploration activities</w:t>
            </w:r>
            <w:r>
              <w:rPr>
                <w:rFonts w:ascii="GHEA Grapalat" w:hAnsi="GHEA Grapalat"/>
                <w:lang w:val="en-GB"/>
              </w:rPr>
              <w:t xml:space="preserve"> – 3.1</w:t>
            </w:r>
          </w:p>
        </w:tc>
        <w:tc>
          <w:tcPr>
            <w:tcW w:w="1804" w:type="dxa"/>
          </w:tcPr>
          <w:p w:rsidR="00B34167" w:rsidRPr="00641C17" w:rsidRDefault="00736EA5" w:rsidP="00B34167">
            <w:pPr>
              <w:rPr>
                <w:rFonts w:ascii="GHEA Grapalat" w:hAnsi="GHEA Grapalat"/>
                <w:lang w:val="en-GB"/>
              </w:rPr>
            </w:pPr>
            <w:r>
              <w:rPr>
                <w:rFonts w:ascii="GHEA Grapalat" w:hAnsi="GHEA Grapalat"/>
                <w:lang w:val="en-GB"/>
              </w:rPr>
              <w:t>N/A</w:t>
            </w:r>
          </w:p>
        </w:tc>
        <w:tc>
          <w:tcPr>
            <w:tcW w:w="1440" w:type="dxa"/>
          </w:tcPr>
          <w:p w:rsidR="00B34167" w:rsidRPr="00641C17" w:rsidRDefault="00736EA5" w:rsidP="00B34167">
            <w:pPr>
              <w:rPr>
                <w:rFonts w:ascii="GHEA Grapalat" w:hAnsi="GHEA Grapalat"/>
                <w:lang w:val="en-GB"/>
              </w:rPr>
            </w:pPr>
            <w:r>
              <w:rPr>
                <w:rFonts w:ascii="GHEA Grapalat" w:hAnsi="GHEA Grapalat"/>
                <w:lang w:val="en-GB"/>
              </w:rPr>
              <w:t>MEINR, MSG</w:t>
            </w:r>
          </w:p>
        </w:tc>
        <w:tc>
          <w:tcPr>
            <w:tcW w:w="1553" w:type="dxa"/>
          </w:tcPr>
          <w:p w:rsidR="00B34167" w:rsidRPr="00641C17" w:rsidRDefault="00736EA5" w:rsidP="00B34167">
            <w:pPr>
              <w:rPr>
                <w:rFonts w:ascii="GHEA Grapalat" w:hAnsi="GHEA Grapalat"/>
                <w:lang w:val="en-GB"/>
              </w:rPr>
            </w:pPr>
            <w:r>
              <w:rPr>
                <w:rFonts w:ascii="GHEA Grapalat" w:hAnsi="GHEA Grapalat"/>
                <w:lang w:val="en-GB"/>
              </w:rPr>
              <w:t>Lack of clear definition of “significant” exploration activity</w:t>
            </w:r>
          </w:p>
        </w:tc>
        <w:tc>
          <w:tcPr>
            <w:tcW w:w="1701" w:type="dxa"/>
          </w:tcPr>
          <w:p w:rsidR="00736EA5" w:rsidRDefault="00B64A21" w:rsidP="00736EA5">
            <w:pPr>
              <w:rPr>
                <w:rFonts w:ascii="GHEA Grapalat" w:hAnsi="GHEA Grapalat"/>
                <w:lang w:val="en-GB"/>
              </w:rPr>
            </w:pPr>
            <w:hyperlink r:id="rId39" w:history="1">
              <w:r w:rsidR="00736EA5" w:rsidRPr="00472CDE">
                <w:rPr>
                  <w:rStyle w:val="Hyperlink"/>
                  <w:rFonts w:ascii="GHEA Grapalat" w:hAnsi="GHEA Grapalat"/>
                  <w:b/>
                  <w:bCs/>
                </w:rPr>
                <w:t>https://www.e-gov.am/lists</w:t>
              </w:r>
            </w:hyperlink>
            <w:hyperlink r:id="rId40" w:history="1">
              <w:r w:rsidR="00736EA5" w:rsidRPr="00472CDE">
                <w:rPr>
                  <w:rStyle w:val="Hyperlink"/>
                  <w:rFonts w:ascii="GHEA Grapalat" w:hAnsi="GHEA Grapalat"/>
                  <w:b/>
                  <w:bCs/>
                </w:rPr>
                <w:t>/</w:t>
              </w:r>
            </w:hyperlink>
          </w:p>
          <w:p w:rsidR="00736EA5" w:rsidRDefault="00B64A21" w:rsidP="00736EA5">
            <w:pPr>
              <w:rPr>
                <w:rFonts w:ascii="GHEA Grapalat" w:hAnsi="GHEA Grapalat"/>
                <w:lang w:val="en-GB"/>
              </w:rPr>
            </w:pPr>
            <w:hyperlink r:id="rId41" w:history="1">
              <w:r w:rsidR="00736EA5" w:rsidRPr="00472CDE">
                <w:rPr>
                  <w:rStyle w:val="Hyperlink"/>
                  <w:rFonts w:ascii="GHEA Grapalat" w:hAnsi="GHEA Grapalat"/>
                  <w:b/>
                  <w:bCs/>
                </w:rPr>
                <w:t>http</w:t>
              </w:r>
            </w:hyperlink>
            <w:hyperlink r:id="rId42" w:history="1">
              <w:r w:rsidR="00736EA5" w:rsidRPr="00472CDE">
                <w:rPr>
                  <w:rStyle w:val="Hyperlink"/>
                  <w:rFonts w:ascii="GHEA Grapalat" w:hAnsi="GHEA Grapalat"/>
                  <w:b/>
                  <w:bCs/>
                </w:rPr>
                <w:t>://</w:t>
              </w:r>
            </w:hyperlink>
            <w:hyperlink r:id="rId43" w:history="1">
              <w:r w:rsidR="00736EA5" w:rsidRPr="00472CDE">
                <w:rPr>
                  <w:rStyle w:val="Hyperlink"/>
                  <w:rFonts w:ascii="GHEA Grapalat" w:hAnsi="GHEA Grapalat"/>
                  <w:b/>
                  <w:bCs/>
                </w:rPr>
                <w:t>www.minenergy.am/page/422</w:t>
              </w:r>
            </w:hyperlink>
          </w:p>
          <w:p w:rsidR="00B34167" w:rsidRPr="00641C17" w:rsidRDefault="00B64A21" w:rsidP="00736EA5">
            <w:pPr>
              <w:rPr>
                <w:rFonts w:ascii="GHEA Grapalat" w:hAnsi="GHEA Grapalat"/>
                <w:lang w:val="en-GB"/>
              </w:rPr>
            </w:pPr>
            <w:hyperlink r:id="rId44" w:history="1">
              <w:r w:rsidR="00736EA5" w:rsidRPr="00472CDE">
                <w:rPr>
                  <w:rStyle w:val="Hyperlink"/>
                  <w:rFonts w:ascii="GHEA Grapalat" w:hAnsi="GHEA Grapalat"/>
                  <w:b/>
                  <w:bCs/>
                </w:rPr>
                <w:t>www.geo-fund.am/en/issued-permits</w:t>
              </w:r>
            </w:hyperlink>
            <w:hyperlink r:id="rId45" w:history="1">
              <w:r w:rsidR="00736EA5" w:rsidRPr="00472CDE">
                <w:rPr>
                  <w:rStyle w:val="Hyperlink"/>
                  <w:rFonts w:ascii="GHEA Grapalat" w:hAnsi="GHEA Grapalat"/>
                  <w:b/>
                  <w:bCs/>
                </w:rPr>
                <w:t>/</w:t>
              </w:r>
            </w:hyperlink>
            <w:r w:rsidR="00736EA5">
              <w:rPr>
                <w:rFonts w:ascii="GHEA Grapalat" w:hAnsi="GHEA Grapalat"/>
                <w:lang w:val="en-GB"/>
              </w:rPr>
              <w:t xml:space="preserve"> have lists of exploration licenses</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AB5EE3" w:rsidP="00B34167">
            <w:pPr>
              <w:rPr>
                <w:rFonts w:ascii="GHEA Grapalat" w:hAnsi="GHEA Grapalat"/>
                <w:lang w:val="en-GB"/>
              </w:rPr>
            </w:pPr>
            <w:r>
              <w:rPr>
                <w:rFonts w:ascii="GHEA Grapalat" w:hAnsi="GHEA Grapalat"/>
                <w:lang w:val="en-GB"/>
              </w:rPr>
              <w:t>None. O</w:t>
            </w:r>
            <w:r w:rsidRPr="00166C35">
              <w:rPr>
                <w:rFonts w:ascii="GHEA Grapalat" w:hAnsi="GHEA Grapalat"/>
                <w:lang w:val="en-GB"/>
              </w:rPr>
              <w:t>verview of the extractive industries</w:t>
            </w:r>
            <w:r>
              <w:rPr>
                <w:rFonts w:ascii="GHEA Grapalat" w:hAnsi="GHEA Grapalat"/>
                <w:lang w:val="en-GB"/>
              </w:rPr>
              <w:t xml:space="preserve"> can be a page on the Armenian EITI website.</w:t>
            </w:r>
          </w:p>
        </w:tc>
      </w:tr>
      <w:tr w:rsidR="00B34167" w:rsidRPr="00641C17" w:rsidTr="00E66653">
        <w:tc>
          <w:tcPr>
            <w:tcW w:w="2007" w:type="dxa"/>
            <w:shd w:val="clear" w:color="auto" w:fill="92D050"/>
          </w:tcPr>
          <w:p w:rsidR="00B34167" w:rsidRDefault="00B34167" w:rsidP="00B34167">
            <w:pPr>
              <w:rPr>
                <w:rFonts w:ascii="GHEA Grapalat" w:hAnsi="GHEA Grapalat"/>
                <w:lang w:val="en-GB"/>
              </w:rPr>
            </w:pPr>
            <w:r>
              <w:rPr>
                <w:rFonts w:ascii="GHEA Grapalat" w:hAnsi="GHEA Grapalat"/>
                <w:lang w:val="en-GB"/>
              </w:rPr>
              <w:t>PRODUCTION</w:t>
            </w:r>
          </w:p>
        </w:tc>
        <w:tc>
          <w:tcPr>
            <w:tcW w:w="1804" w:type="dxa"/>
            <w:shd w:val="clear" w:color="auto" w:fill="92D050"/>
          </w:tcPr>
          <w:p w:rsidR="00B34167" w:rsidRPr="00641C17" w:rsidRDefault="00B34167" w:rsidP="00B34167">
            <w:pPr>
              <w:rPr>
                <w:rFonts w:ascii="GHEA Grapalat" w:hAnsi="GHEA Grapalat"/>
                <w:lang w:val="en-GB"/>
              </w:rPr>
            </w:pP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P</w:t>
            </w:r>
            <w:r w:rsidRPr="00166C35">
              <w:rPr>
                <w:rFonts w:ascii="GHEA Grapalat" w:hAnsi="GHEA Grapalat"/>
                <w:lang w:val="en-GB"/>
              </w:rPr>
              <w:t xml:space="preserve">roduction data for the fiscal year covered by the EITI Report, including total </w:t>
            </w:r>
            <w:r w:rsidRPr="003E5BB8">
              <w:rPr>
                <w:rFonts w:ascii="GHEA Grapalat" w:hAnsi="GHEA Grapalat"/>
                <w:lang w:val="en-GB"/>
              </w:rPr>
              <w:t xml:space="preserve">production volumes and the value of production </w:t>
            </w:r>
            <w:r w:rsidRPr="003E5BB8">
              <w:rPr>
                <w:rFonts w:ascii="GHEA Grapalat" w:hAnsi="GHEA Grapalat"/>
                <w:lang w:val="en-GB"/>
              </w:rPr>
              <w:lastRenderedPageBreak/>
              <w:t>by commodity,</w:t>
            </w:r>
            <w:r w:rsidRPr="00166C35">
              <w:rPr>
                <w:rFonts w:ascii="GHEA Grapalat" w:hAnsi="GHEA Grapalat"/>
                <w:lang w:val="en-GB"/>
              </w:rPr>
              <w:t xml:space="preserve"> and, when relevant, by state/region</w:t>
            </w:r>
            <w:r>
              <w:rPr>
                <w:rFonts w:ascii="GHEA Grapalat" w:hAnsi="GHEA Grapalat"/>
                <w:lang w:val="en-GB"/>
              </w:rPr>
              <w:t xml:space="preserve"> – 3.2</w:t>
            </w:r>
          </w:p>
        </w:tc>
        <w:tc>
          <w:tcPr>
            <w:tcW w:w="1804" w:type="dxa"/>
          </w:tcPr>
          <w:p w:rsidR="00B34167" w:rsidRPr="00641C17" w:rsidRDefault="00AB5EE3" w:rsidP="00B34167">
            <w:pPr>
              <w:rPr>
                <w:rFonts w:ascii="GHEA Grapalat" w:hAnsi="GHEA Grapalat"/>
                <w:lang w:val="en-GB"/>
              </w:rPr>
            </w:pPr>
            <w:r>
              <w:rPr>
                <w:rFonts w:ascii="GHEA Grapalat" w:hAnsi="GHEA Grapalat"/>
                <w:lang w:val="en-GB"/>
              </w:rPr>
              <w:lastRenderedPageBreak/>
              <w:t>N/A</w:t>
            </w:r>
          </w:p>
        </w:tc>
        <w:tc>
          <w:tcPr>
            <w:tcW w:w="1440" w:type="dxa"/>
          </w:tcPr>
          <w:p w:rsidR="00B34167" w:rsidRPr="00641C17" w:rsidRDefault="00AB5EE3" w:rsidP="00B34167">
            <w:pPr>
              <w:rPr>
                <w:rFonts w:ascii="GHEA Grapalat" w:hAnsi="GHEA Grapalat"/>
                <w:lang w:val="en-GB"/>
              </w:rPr>
            </w:pPr>
            <w:r>
              <w:rPr>
                <w:rFonts w:ascii="GHEA Grapalat" w:hAnsi="GHEA Grapalat"/>
                <w:lang w:val="en-GB"/>
              </w:rPr>
              <w:t>NSS</w:t>
            </w:r>
          </w:p>
        </w:tc>
        <w:tc>
          <w:tcPr>
            <w:tcW w:w="1553" w:type="dxa"/>
          </w:tcPr>
          <w:p w:rsidR="00B34167" w:rsidRPr="00641C17" w:rsidRDefault="00AB5EE3" w:rsidP="003E5BB8">
            <w:pPr>
              <w:rPr>
                <w:rFonts w:ascii="GHEA Grapalat" w:hAnsi="GHEA Grapalat"/>
                <w:lang w:val="en-GB"/>
              </w:rPr>
            </w:pPr>
            <w:r>
              <w:rPr>
                <w:rFonts w:ascii="GHEA Grapalat" w:hAnsi="GHEA Grapalat"/>
                <w:lang w:val="en-GB"/>
              </w:rPr>
              <w:t>Data per marz is available</w:t>
            </w:r>
          </w:p>
        </w:tc>
        <w:tc>
          <w:tcPr>
            <w:tcW w:w="1701" w:type="dxa"/>
          </w:tcPr>
          <w:p w:rsidR="00B34167" w:rsidRPr="00641C17" w:rsidRDefault="00AB5EE3" w:rsidP="00B34167">
            <w:pPr>
              <w:rPr>
                <w:rFonts w:ascii="GHEA Grapalat" w:hAnsi="GHEA Grapalat"/>
                <w:lang w:val="en-GB"/>
              </w:rPr>
            </w:pPr>
            <w:r>
              <w:rPr>
                <w:rFonts w:ascii="GHEA Grapalat" w:hAnsi="GHEA Grapalat"/>
                <w:lang w:val="en-GB"/>
              </w:rPr>
              <w:t>www.armstat.am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shd w:val="clear" w:color="auto" w:fill="92D050"/>
          </w:tcPr>
          <w:p w:rsidR="00B34167" w:rsidRDefault="00B34167" w:rsidP="00B34167">
            <w:pPr>
              <w:rPr>
                <w:rFonts w:ascii="GHEA Grapalat" w:hAnsi="GHEA Grapalat"/>
                <w:lang w:val="en-GB"/>
              </w:rPr>
            </w:pPr>
            <w:r>
              <w:rPr>
                <w:rFonts w:ascii="GHEA Grapalat" w:hAnsi="GHEA Grapalat"/>
                <w:lang w:val="en-GB"/>
              </w:rPr>
              <w:t>EXPORTS</w:t>
            </w:r>
          </w:p>
        </w:tc>
        <w:tc>
          <w:tcPr>
            <w:tcW w:w="1804" w:type="dxa"/>
            <w:shd w:val="clear" w:color="auto" w:fill="92D050"/>
          </w:tcPr>
          <w:p w:rsidR="00B34167" w:rsidRPr="00641C17" w:rsidRDefault="00B34167" w:rsidP="00B34167">
            <w:pPr>
              <w:rPr>
                <w:rFonts w:ascii="GHEA Grapalat" w:hAnsi="GHEA Grapalat"/>
                <w:lang w:val="en-GB"/>
              </w:rPr>
            </w:pP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E</w:t>
            </w:r>
            <w:r w:rsidRPr="00166C35">
              <w:rPr>
                <w:rFonts w:ascii="GHEA Grapalat" w:hAnsi="GHEA Grapalat"/>
                <w:lang w:val="en-GB"/>
              </w:rPr>
              <w:t xml:space="preserve">xport data for the fiscal year covered by the EITI Report, </w:t>
            </w:r>
            <w:r w:rsidRPr="003E5BB8">
              <w:rPr>
                <w:rFonts w:ascii="GHEA Grapalat" w:hAnsi="GHEA Grapalat"/>
                <w:lang w:val="en-GB"/>
              </w:rPr>
              <w:t>including total export volumes</w:t>
            </w:r>
            <w:r w:rsidRPr="00166C35">
              <w:rPr>
                <w:rFonts w:ascii="GHEA Grapalat" w:hAnsi="GHEA Grapalat"/>
                <w:lang w:val="en-GB"/>
              </w:rPr>
              <w:t xml:space="preserve"> and the value of exports by commodity, and, when relevant, by state/region of origin</w:t>
            </w:r>
            <w:r>
              <w:rPr>
                <w:rFonts w:ascii="GHEA Grapalat" w:hAnsi="GHEA Grapalat"/>
                <w:lang w:val="en-GB"/>
              </w:rPr>
              <w:t xml:space="preserve"> – 3.3</w:t>
            </w:r>
          </w:p>
        </w:tc>
        <w:tc>
          <w:tcPr>
            <w:tcW w:w="1804" w:type="dxa"/>
          </w:tcPr>
          <w:p w:rsidR="00B34167" w:rsidRPr="00641C17" w:rsidRDefault="00AB5EE3" w:rsidP="00B34167">
            <w:pPr>
              <w:rPr>
                <w:rFonts w:ascii="GHEA Grapalat" w:hAnsi="GHEA Grapalat"/>
                <w:lang w:val="en-GB"/>
              </w:rPr>
            </w:pPr>
            <w:r>
              <w:rPr>
                <w:rFonts w:ascii="GHEA Grapalat" w:hAnsi="GHEA Grapalat"/>
                <w:lang w:val="en-GB"/>
              </w:rPr>
              <w:t>N/A</w:t>
            </w:r>
          </w:p>
        </w:tc>
        <w:tc>
          <w:tcPr>
            <w:tcW w:w="1440" w:type="dxa"/>
          </w:tcPr>
          <w:p w:rsidR="00B34167" w:rsidRPr="00641C17" w:rsidRDefault="00AB5EE3" w:rsidP="00B34167">
            <w:pPr>
              <w:rPr>
                <w:rFonts w:ascii="GHEA Grapalat" w:hAnsi="GHEA Grapalat"/>
                <w:lang w:val="en-GB"/>
              </w:rPr>
            </w:pPr>
            <w:r>
              <w:rPr>
                <w:rFonts w:ascii="GHEA Grapalat" w:hAnsi="GHEA Grapalat"/>
                <w:lang w:val="en-GB"/>
              </w:rPr>
              <w:t>NSS</w:t>
            </w:r>
          </w:p>
        </w:tc>
        <w:tc>
          <w:tcPr>
            <w:tcW w:w="1553" w:type="dxa"/>
          </w:tcPr>
          <w:p w:rsidR="00B34167" w:rsidRPr="00641C17" w:rsidRDefault="00AB5EE3" w:rsidP="00B34167">
            <w:pPr>
              <w:rPr>
                <w:rFonts w:ascii="GHEA Grapalat" w:hAnsi="GHEA Grapalat"/>
                <w:lang w:val="en-GB"/>
              </w:rPr>
            </w:pPr>
            <w:r>
              <w:rPr>
                <w:rFonts w:ascii="GHEA Grapalat" w:hAnsi="GHEA Grapalat"/>
                <w:lang w:val="en-GB"/>
              </w:rPr>
              <w:t>Data per marz is not available</w:t>
            </w:r>
          </w:p>
        </w:tc>
        <w:tc>
          <w:tcPr>
            <w:tcW w:w="1701" w:type="dxa"/>
          </w:tcPr>
          <w:p w:rsidR="00B34167" w:rsidRPr="00641C17" w:rsidRDefault="00AB5EE3" w:rsidP="00B34167">
            <w:pPr>
              <w:rPr>
                <w:rFonts w:ascii="GHEA Grapalat" w:hAnsi="GHEA Grapalat"/>
                <w:lang w:val="en-GB"/>
              </w:rPr>
            </w:pPr>
            <w:r>
              <w:rPr>
                <w:rFonts w:ascii="GHEA Grapalat" w:hAnsi="GHEA Grapalat"/>
                <w:lang w:val="en-GB"/>
              </w:rPr>
              <w:t>www.armstat.am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COMPREHENSIVE DISCLOSURE OF TAXES AND REVENUES</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A5061" w:rsidTr="00E66653">
        <w:tc>
          <w:tcPr>
            <w:tcW w:w="5251" w:type="dxa"/>
            <w:gridSpan w:val="3"/>
            <w:shd w:val="clear" w:color="auto" w:fill="FFFFFF" w:themeFill="background1"/>
          </w:tcPr>
          <w:p w:rsidR="00B34167" w:rsidRPr="006A5061" w:rsidRDefault="00B34167" w:rsidP="00B34167">
            <w:pPr>
              <w:rPr>
                <w:rFonts w:ascii="GHEA Grapalat" w:hAnsi="GHEA Grapalat"/>
                <w:i/>
                <w:lang w:val="en-GB"/>
              </w:rPr>
            </w:pPr>
            <w:r w:rsidRPr="006A5061">
              <w:rPr>
                <w:rFonts w:ascii="GHEA Grapalat" w:hAnsi="GHEA Grapalat"/>
                <w:i/>
                <w:lang w:val="en-GB"/>
              </w:rPr>
              <w:t>Companies</w:t>
            </w:r>
            <w:r>
              <w:rPr>
                <w:rFonts w:ascii="GHEA Grapalat" w:hAnsi="GHEA Grapalat"/>
                <w:i/>
                <w:lang w:val="en-GB"/>
              </w:rPr>
              <w:t xml:space="preserve"> – disclosure of payments made</w:t>
            </w:r>
          </w:p>
        </w:tc>
        <w:tc>
          <w:tcPr>
            <w:tcW w:w="1553" w:type="dxa"/>
            <w:shd w:val="clear" w:color="auto" w:fill="FFFFFF" w:themeFill="background1"/>
          </w:tcPr>
          <w:p w:rsidR="00B34167" w:rsidRPr="006A5061" w:rsidRDefault="00B34167" w:rsidP="00B34167">
            <w:pPr>
              <w:rPr>
                <w:rFonts w:ascii="GHEA Grapalat" w:hAnsi="GHEA Grapalat"/>
                <w:i/>
                <w:lang w:val="en-GB"/>
              </w:rPr>
            </w:pPr>
          </w:p>
        </w:tc>
        <w:tc>
          <w:tcPr>
            <w:tcW w:w="1701" w:type="dxa"/>
            <w:shd w:val="clear" w:color="auto" w:fill="FFFFFF" w:themeFill="background1"/>
          </w:tcPr>
          <w:p w:rsidR="00B34167" w:rsidRPr="006A5061" w:rsidRDefault="00B34167" w:rsidP="00B34167">
            <w:pPr>
              <w:rPr>
                <w:rFonts w:ascii="GHEA Grapalat" w:hAnsi="GHEA Grapalat"/>
                <w:i/>
                <w:lang w:val="en-GB"/>
              </w:rPr>
            </w:pPr>
          </w:p>
        </w:tc>
        <w:tc>
          <w:tcPr>
            <w:tcW w:w="2268" w:type="dxa"/>
            <w:shd w:val="clear" w:color="auto" w:fill="FFFFFF" w:themeFill="background1"/>
          </w:tcPr>
          <w:p w:rsidR="00B34167" w:rsidRPr="006A5061" w:rsidRDefault="00B34167" w:rsidP="00B34167">
            <w:pPr>
              <w:rPr>
                <w:rFonts w:ascii="GHEA Grapalat" w:hAnsi="GHEA Grapalat"/>
                <w:i/>
                <w:lang w:val="en-GB"/>
              </w:rPr>
            </w:pPr>
          </w:p>
        </w:tc>
        <w:tc>
          <w:tcPr>
            <w:tcW w:w="2268" w:type="dxa"/>
            <w:shd w:val="clear" w:color="auto" w:fill="FFFFFF" w:themeFill="background1"/>
          </w:tcPr>
          <w:p w:rsidR="00B34167" w:rsidRPr="006A5061" w:rsidRDefault="00B34167" w:rsidP="00B34167">
            <w:pPr>
              <w:rPr>
                <w:rFonts w:ascii="GHEA Grapalat" w:hAnsi="GHEA Grapalat"/>
                <w:i/>
                <w:lang w:val="en-GB"/>
              </w:rPr>
            </w:pPr>
          </w:p>
        </w:tc>
        <w:tc>
          <w:tcPr>
            <w:tcW w:w="2268" w:type="dxa"/>
            <w:shd w:val="clear" w:color="auto" w:fill="FFFFFF" w:themeFill="background1"/>
          </w:tcPr>
          <w:p w:rsidR="00B34167" w:rsidRPr="006A5061" w:rsidRDefault="00B34167" w:rsidP="00B34167">
            <w:pPr>
              <w:rPr>
                <w:rFonts w:ascii="GHEA Grapalat" w:hAnsi="GHEA Grapalat"/>
                <w:i/>
                <w:lang w:val="en-GB"/>
              </w:rPr>
            </w:pPr>
          </w:p>
        </w:tc>
      </w:tr>
      <w:tr w:rsidR="00295C04" w:rsidRPr="00641C17" w:rsidTr="00E66653">
        <w:tc>
          <w:tcPr>
            <w:tcW w:w="2007" w:type="dxa"/>
          </w:tcPr>
          <w:p w:rsidR="00295C04" w:rsidRDefault="00295C04" w:rsidP="00B34167">
            <w:pPr>
              <w:rPr>
                <w:rFonts w:ascii="GHEA Grapalat" w:hAnsi="GHEA Grapalat"/>
                <w:lang w:val="en-GB"/>
              </w:rPr>
            </w:pPr>
            <w:r>
              <w:rPr>
                <w:rFonts w:ascii="GHEA Grapalat" w:hAnsi="GHEA Grapalat"/>
                <w:lang w:val="en-GB"/>
              </w:rPr>
              <w:t>Profit taxes – 4.1(b)(iii)</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t>Yes</w:t>
            </w:r>
          </w:p>
        </w:tc>
        <w:tc>
          <w:tcPr>
            <w:tcW w:w="1440" w:type="dxa"/>
          </w:tcPr>
          <w:p w:rsidR="00295C04" w:rsidRPr="00641C17" w:rsidRDefault="00295C04" w:rsidP="00B34167">
            <w:pPr>
              <w:rPr>
                <w:rFonts w:ascii="GHEA Grapalat" w:hAnsi="GHEA Grapalat"/>
                <w:lang w:val="en-GB"/>
              </w:rPr>
            </w:pPr>
            <w:r>
              <w:rPr>
                <w:rFonts w:ascii="GHEA Grapalat" w:hAnsi="GHEA Grapalat"/>
                <w:lang w:val="en-GB"/>
              </w:rPr>
              <w:t>N/A</w:t>
            </w:r>
          </w:p>
        </w:tc>
        <w:tc>
          <w:tcPr>
            <w:tcW w:w="1553" w:type="dxa"/>
          </w:tcPr>
          <w:p w:rsidR="00295C04" w:rsidRPr="00641C17" w:rsidRDefault="00295C04" w:rsidP="00B34167">
            <w:pPr>
              <w:rPr>
                <w:rFonts w:ascii="GHEA Grapalat" w:hAnsi="GHEA Grapalat"/>
                <w:lang w:val="en-GB"/>
              </w:rPr>
            </w:pP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val="restart"/>
          </w:tcPr>
          <w:p w:rsidR="00295C04" w:rsidRPr="00641C17" w:rsidRDefault="00295C04" w:rsidP="00B34167">
            <w:pPr>
              <w:rPr>
                <w:rFonts w:ascii="GHEA Grapalat" w:hAnsi="GHEA Grapalat"/>
                <w:lang w:val="en-GB"/>
              </w:rPr>
            </w:pPr>
            <w:r>
              <w:rPr>
                <w:rFonts w:ascii="GHEA Grapalat" w:hAnsi="GHEA Grapalat"/>
                <w:lang w:val="en-GB"/>
              </w:rPr>
              <w:t>The data is in companies’ accounts but is only publicly available if the accounts are published</w:t>
            </w:r>
          </w:p>
        </w:tc>
        <w:tc>
          <w:tcPr>
            <w:tcW w:w="2268" w:type="dxa"/>
            <w:vMerge w:val="restart"/>
          </w:tcPr>
          <w:p w:rsidR="00295C04" w:rsidRPr="00641C17" w:rsidRDefault="00295C04" w:rsidP="00295C04">
            <w:pPr>
              <w:rPr>
                <w:rFonts w:ascii="GHEA Grapalat" w:hAnsi="GHEA Grapalat"/>
                <w:lang w:val="en-GB"/>
              </w:rPr>
            </w:pPr>
            <w:r w:rsidRPr="00F83241">
              <w:rPr>
                <w:rFonts w:eastAsia="Calibri" w:cstheme="minorHAnsi"/>
              </w:rPr>
              <w:t xml:space="preserve">Amendments to the Mining Code to oblige </w:t>
            </w:r>
            <w:r w:rsidRPr="00133E3C">
              <w:rPr>
                <w:rFonts w:eastAsia="Calibri" w:cstheme="minorHAnsi"/>
              </w:rPr>
              <w:t>license</w:t>
            </w:r>
            <w:r>
              <w:rPr>
                <w:rFonts w:eastAsia="Calibri" w:cstheme="minorHAnsi"/>
              </w:rPr>
              <w:t>-holders to disclose</w:t>
            </w:r>
            <w:r w:rsidRPr="00F83241">
              <w:rPr>
                <w:rFonts w:eastAsia="Calibri" w:cstheme="minorHAnsi"/>
              </w:rPr>
              <w:t xml:space="preserve"> </w:t>
            </w:r>
            <w:r w:rsidRPr="00133E3C">
              <w:rPr>
                <w:rFonts w:eastAsia="Calibri" w:cstheme="minorHAnsi"/>
              </w:rPr>
              <w:t>disaggregated details of taxes and other payments</w:t>
            </w:r>
          </w:p>
        </w:tc>
      </w:tr>
      <w:tr w:rsidR="00295C04" w:rsidRPr="00641C17" w:rsidTr="00E66653">
        <w:tc>
          <w:tcPr>
            <w:tcW w:w="2007" w:type="dxa"/>
          </w:tcPr>
          <w:p w:rsidR="00295C04" w:rsidRDefault="00295C04" w:rsidP="00B34167">
            <w:pPr>
              <w:rPr>
                <w:rFonts w:ascii="GHEA Grapalat" w:hAnsi="GHEA Grapalat"/>
                <w:lang w:val="en-GB"/>
              </w:rPr>
            </w:pPr>
            <w:r>
              <w:rPr>
                <w:rFonts w:ascii="GHEA Grapalat" w:hAnsi="GHEA Grapalat"/>
                <w:lang w:val="en-GB"/>
              </w:rPr>
              <w:t>Royalties – 4.1(b)(iv)</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t>Yes</w:t>
            </w:r>
          </w:p>
        </w:tc>
        <w:tc>
          <w:tcPr>
            <w:tcW w:w="1440" w:type="dxa"/>
          </w:tcPr>
          <w:p w:rsidR="00295C04" w:rsidRPr="00641C17" w:rsidRDefault="00295C04" w:rsidP="00B34167">
            <w:pPr>
              <w:rPr>
                <w:rFonts w:ascii="GHEA Grapalat" w:hAnsi="GHEA Grapalat"/>
                <w:lang w:val="en-GB"/>
              </w:rPr>
            </w:pPr>
            <w:r>
              <w:rPr>
                <w:rFonts w:ascii="GHEA Grapalat" w:hAnsi="GHEA Grapalat"/>
                <w:lang w:val="en-GB"/>
              </w:rPr>
              <w:t>N/A</w:t>
            </w:r>
          </w:p>
        </w:tc>
        <w:tc>
          <w:tcPr>
            <w:tcW w:w="1553" w:type="dxa"/>
          </w:tcPr>
          <w:p w:rsidR="00295C04" w:rsidRPr="00641C17" w:rsidRDefault="00295C04" w:rsidP="00B34167">
            <w:pPr>
              <w:rPr>
                <w:rFonts w:ascii="GHEA Grapalat" w:hAnsi="GHEA Grapalat"/>
                <w:lang w:val="en-GB"/>
              </w:rPr>
            </w:pP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r>
      <w:tr w:rsidR="00295C04" w:rsidRPr="00641C17" w:rsidTr="00E66653">
        <w:tc>
          <w:tcPr>
            <w:tcW w:w="2007" w:type="dxa"/>
          </w:tcPr>
          <w:p w:rsidR="00295C04" w:rsidRDefault="00295C04" w:rsidP="00B34167">
            <w:pPr>
              <w:rPr>
                <w:rFonts w:ascii="GHEA Grapalat" w:hAnsi="GHEA Grapalat"/>
                <w:lang w:val="en-GB"/>
              </w:rPr>
            </w:pPr>
            <w:r>
              <w:rPr>
                <w:rFonts w:ascii="GHEA Grapalat" w:hAnsi="GHEA Grapalat"/>
                <w:lang w:val="en-GB"/>
              </w:rPr>
              <w:t>Dividends – 4.1(b)(v)</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t>Yes – if applicable</w:t>
            </w:r>
          </w:p>
        </w:tc>
        <w:tc>
          <w:tcPr>
            <w:tcW w:w="1440" w:type="dxa"/>
          </w:tcPr>
          <w:p w:rsidR="00295C04" w:rsidRPr="00641C17" w:rsidRDefault="00295C04" w:rsidP="00B34167">
            <w:pPr>
              <w:rPr>
                <w:rFonts w:ascii="GHEA Grapalat" w:hAnsi="GHEA Grapalat"/>
                <w:lang w:val="en-GB"/>
              </w:rPr>
            </w:pPr>
            <w:r>
              <w:rPr>
                <w:rFonts w:ascii="GHEA Grapalat" w:hAnsi="GHEA Grapalat"/>
                <w:lang w:val="en-GB"/>
              </w:rPr>
              <w:t>N/A</w:t>
            </w:r>
          </w:p>
        </w:tc>
        <w:tc>
          <w:tcPr>
            <w:tcW w:w="1553" w:type="dxa"/>
            <w:vMerge w:val="restart"/>
          </w:tcPr>
          <w:p w:rsidR="00295C04" w:rsidRPr="00641C17" w:rsidRDefault="00295C04" w:rsidP="00B34167">
            <w:pPr>
              <w:rPr>
                <w:rFonts w:ascii="GHEA Grapalat" w:hAnsi="GHEA Grapalat"/>
                <w:lang w:val="en-GB"/>
              </w:rPr>
            </w:pPr>
            <w:r w:rsidRPr="001C5D7F">
              <w:rPr>
                <w:rFonts w:ascii="GHEA Grapalat" w:hAnsi="GHEA Grapalat"/>
                <w:lang w:val="en-GB"/>
              </w:rPr>
              <w:t>Minor payments may not be listed separately in companies’ published accounts</w:t>
            </w: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r>
      <w:tr w:rsidR="00295C04" w:rsidRPr="00641C17" w:rsidTr="00E66653">
        <w:tc>
          <w:tcPr>
            <w:tcW w:w="2007" w:type="dxa"/>
          </w:tcPr>
          <w:p w:rsidR="00295C04" w:rsidRDefault="00295C04" w:rsidP="00B34167">
            <w:pPr>
              <w:rPr>
                <w:rFonts w:ascii="GHEA Grapalat" w:hAnsi="GHEA Grapalat"/>
                <w:lang w:val="en-GB"/>
              </w:rPr>
            </w:pPr>
            <w:r>
              <w:rPr>
                <w:rFonts w:ascii="GHEA Grapalat" w:hAnsi="GHEA Grapalat"/>
                <w:lang w:val="en-GB"/>
              </w:rPr>
              <w:t>Bonuses – 4.1(b)(vi)</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t>Yes – if applicable</w:t>
            </w:r>
          </w:p>
        </w:tc>
        <w:tc>
          <w:tcPr>
            <w:tcW w:w="1440" w:type="dxa"/>
          </w:tcPr>
          <w:p w:rsidR="00295C04" w:rsidRPr="00641C17" w:rsidRDefault="00295C04" w:rsidP="00B34167">
            <w:pPr>
              <w:rPr>
                <w:rFonts w:ascii="GHEA Grapalat" w:hAnsi="GHEA Grapalat"/>
                <w:lang w:val="en-GB"/>
              </w:rPr>
            </w:pPr>
            <w:r>
              <w:rPr>
                <w:rFonts w:ascii="GHEA Grapalat" w:hAnsi="GHEA Grapalat"/>
                <w:lang w:val="en-GB"/>
              </w:rPr>
              <w:t>N/A</w:t>
            </w:r>
          </w:p>
        </w:tc>
        <w:tc>
          <w:tcPr>
            <w:tcW w:w="1553" w:type="dxa"/>
            <w:vMerge/>
          </w:tcPr>
          <w:p w:rsidR="00295C04" w:rsidRPr="00641C17" w:rsidRDefault="00295C04" w:rsidP="00B34167">
            <w:pPr>
              <w:rPr>
                <w:rFonts w:ascii="GHEA Grapalat" w:hAnsi="GHEA Grapalat"/>
                <w:lang w:val="en-GB"/>
              </w:rPr>
            </w:pP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r>
      <w:tr w:rsidR="00295C04" w:rsidRPr="00641C17" w:rsidTr="00E66653">
        <w:tc>
          <w:tcPr>
            <w:tcW w:w="2007" w:type="dxa"/>
          </w:tcPr>
          <w:p w:rsidR="00295C04" w:rsidRDefault="00295C04" w:rsidP="00B34167">
            <w:pPr>
              <w:rPr>
                <w:rFonts w:ascii="GHEA Grapalat" w:hAnsi="GHEA Grapalat"/>
                <w:lang w:val="en-GB"/>
              </w:rPr>
            </w:pPr>
            <w:r w:rsidRPr="006A5061">
              <w:rPr>
                <w:rFonts w:ascii="GHEA Grapalat" w:hAnsi="GHEA Grapalat"/>
                <w:lang w:val="en-GB"/>
              </w:rPr>
              <w:t xml:space="preserve">License fees, rental fees, entry fees and other considerations for licences and/or </w:t>
            </w:r>
            <w:r w:rsidRPr="006A5061">
              <w:rPr>
                <w:rFonts w:ascii="GHEA Grapalat" w:hAnsi="GHEA Grapalat"/>
                <w:lang w:val="en-GB"/>
              </w:rPr>
              <w:lastRenderedPageBreak/>
              <w:t>concessions</w:t>
            </w:r>
            <w:r>
              <w:rPr>
                <w:rFonts w:ascii="GHEA Grapalat" w:hAnsi="GHEA Grapalat"/>
                <w:lang w:val="en-GB"/>
              </w:rPr>
              <w:t xml:space="preserve"> – 4.1(b)(vii)</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lastRenderedPageBreak/>
              <w:t>Yes</w:t>
            </w:r>
          </w:p>
        </w:tc>
        <w:tc>
          <w:tcPr>
            <w:tcW w:w="1440" w:type="dxa"/>
          </w:tcPr>
          <w:p w:rsidR="00295C04" w:rsidRPr="00641C17" w:rsidRDefault="00295C04" w:rsidP="00B34167">
            <w:pPr>
              <w:rPr>
                <w:rFonts w:ascii="GHEA Grapalat" w:hAnsi="GHEA Grapalat"/>
                <w:lang w:val="en-GB"/>
              </w:rPr>
            </w:pPr>
          </w:p>
        </w:tc>
        <w:tc>
          <w:tcPr>
            <w:tcW w:w="1553" w:type="dxa"/>
            <w:vMerge/>
          </w:tcPr>
          <w:p w:rsidR="00295C04" w:rsidRPr="00641C17" w:rsidRDefault="00295C04" w:rsidP="00B34167">
            <w:pPr>
              <w:rPr>
                <w:rFonts w:ascii="GHEA Grapalat" w:hAnsi="GHEA Grapalat"/>
                <w:lang w:val="en-GB"/>
              </w:rPr>
            </w:pP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r>
      <w:tr w:rsidR="00295C04" w:rsidRPr="00641C17" w:rsidTr="00E66653">
        <w:tc>
          <w:tcPr>
            <w:tcW w:w="2007" w:type="dxa"/>
          </w:tcPr>
          <w:p w:rsidR="00295C04" w:rsidRDefault="00295C04" w:rsidP="00B34167">
            <w:pPr>
              <w:rPr>
                <w:rFonts w:ascii="GHEA Grapalat" w:hAnsi="GHEA Grapalat"/>
                <w:lang w:val="en-GB"/>
              </w:rPr>
            </w:pPr>
            <w:r w:rsidRPr="006A5061">
              <w:rPr>
                <w:rFonts w:ascii="GHEA Grapalat" w:hAnsi="GHEA Grapalat"/>
                <w:lang w:val="en-GB"/>
              </w:rPr>
              <w:t>Any other significant payments and material benefit to government</w:t>
            </w:r>
            <w:r>
              <w:rPr>
                <w:rFonts w:ascii="GHEA Grapalat" w:hAnsi="GHEA Grapalat"/>
                <w:lang w:val="en-GB"/>
              </w:rPr>
              <w:t xml:space="preserve"> – 4.1(b)(viii)</w:t>
            </w:r>
          </w:p>
        </w:tc>
        <w:tc>
          <w:tcPr>
            <w:tcW w:w="1804" w:type="dxa"/>
          </w:tcPr>
          <w:p w:rsidR="00295C04" w:rsidRPr="00641C17" w:rsidRDefault="00295C04" w:rsidP="00B34167">
            <w:pPr>
              <w:rPr>
                <w:rFonts w:ascii="GHEA Grapalat" w:hAnsi="GHEA Grapalat"/>
                <w:lang w:val="en-GB"/>
              </w:rPr>
            </w:pPr>
            <w:r>
              <w:rPr>
                <w:rFonts w:ascii="GHEA Grapalat" w:hAnsi="GHEA Grapalat"/>
                <w:lang w:val="en-GB"/>
              </w:rPr>
              <w:t>Yes – if applicable</w:t>
            </w:r>
          </w:p>
        </w:tc>
        <w:tc>
          <w:tcPr>
            <w:tcW w:w="1440" w:type="dxa"/>
          </w:tcPr>
          <w:p w:rsidR="00295C04" w:rsidRPr="00641C17" w:rsidRDefault="00295C04" w:rsidP="00B34167">
            <w:pPr>
              <w:rPr>
                <w:rFonts w:ascii="GHEA Grapalat" w:hAnsi="GHEA Grapalat"/>
                <w:lang w:val="en-GB"/>
              </w:rPr>
            </w:pPr>
            <w:r>
              <w:rPr>
                <w:rFonts w:ascii="GHEA Grapalat" w:hAnsi="GHEA Grapalat"/>
                <w:lang w:val="en-GB"/>
              </w:rPr>
              <w:t>N/A</w:t>
            </w:r>
          </w:p>
        </w:tc>
        <w:tc>
          <w:tcPr>
            <w:tcW w:w="1553" w:type="dxa"/>
          </w:tcPr>
          <w:p w:rsidR="00295C04" w:rsidRPr="00641C17" w:rsidRDefault="00295C04" w:rsidP="00B34167">
            <w:pPr>
              <w:rPr>
                <w:rFonts w:ascii="GHEA Grapalat" w:hAnsi="GHEA Grapalat"/>
                <w:lang w:val="en-GB"/>
              </w:rPr>
            </w:pPr>
            <w:r w:rsidRPr="001C5D7F">
              <w:rPr>
                <w:rFonts w:ascii="GHEA Grapalat" w:hAnsi="GHEA Grapalat"/>
                <w:lang w:val="en-GB"/>
              </w:rPr>
              <w:t>Ditto</w:t>
            </w:r>
          </w:p>
        </w:tc>
        <w:tc>
          <w:tcPr>
            <w:tcW w:w="1701" w:type="dxa"/>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p>
        </w:tc>
        <w:tc>
          <w:tcPr>
            <w:tcW w:w="2268" w:type="dxa"/>
            <w:vMerge/>
          </w:tcPr>
          <w:p w:rsidR="00295C04" w:rsidRPr="00641C17" w:rsidRDefault="00295C04" w:rsidP="00B34167">
            <w:pPr>
              <w:rPr>
                <w:rFonts w:ascii="GHEA Grapalat" w:hAnsi="GHEA Grapalat"/>
                <w:lang w:val="en-GB"/>
              </w:rPr>
            </w:pPr>
          </w:p>
        </w:tc>
        <w:tc>
          <w:tcPr>
            <w:tcW w:w="2268" w:type="dxa"/>
          </w:tcPr>
          <w:p w:rsidR="00295C04" w:rsidRPr="00641C17" w:rsidRDefault="00295C04" w:rsidP="00B34167">
            <w:pPr>
              <w:rPr>
                <w:rFonts w:ascii="GHEA Grapalat" w:hAnsi="GHEA Grapalat"/>
                <w:lang w:val="en-GB"/>
              </w:rPr>
            </w:pPr>
            <w:r>
              <w:rPr>
                <w:rFonts w:ascii="GHEA Grapalat" w:hAnsi="GHEA Grapalat"/>
                <w:lang w:val="en-GB"/>
              </w:rPr>
              <w:t>Ditto</w:t>
            </w:r>
          </w:p>
        </w:tc>
      </w:tr>
      <w:tr w:rsidR="00B34167" w:rsidRPr="006A5061" w:rsidTr="00E66653">
        <w:tc>
          <w:tcPr>
            <w:tcW w:w="5251" w:type="dxa"/>
            <w:gridSpan w:val="3"/>
          </w:tcPr>
          <w:p w:rsidR="00B34167" w:rsidRPr="006A5061" w:rsidRDefault="00B34167" w:rsidP="00B34167">
            <w:pPr>
              <w:rPr>
                <w:rFonts w:ascii="GHEA Grapalat" w:hAnsi="GHEA Grapalat"/>
                <w:i/>
                <w:lang w:val="en-GB"/>
              </w:rPr>
            </w:pPr>
            <w:r w:rsidRPr="006A5061">
              <w:rPr>
                <w:rFonts w:ascii="GHEA Grapalat" w:hAnsi="GHEA Grapalat"/>
                <w:i/>
                <w:lang w:val="en-GB"/>
              </w:rPr>
              <w:t>Government</w:t>
            </w:r>
            <w:r>
              <w:rPr>
                <w:rFonts w:ascii="GHEA Grapalat" w:hAnsi="GHEA Grapalat"/>
                <w:i/>
                <w:lang w:val="en-GB"/>
              </w:rPr>
              <w:t xml:space="preserve"> – disclosure of payments received</w:t>
            </w:r>
          </w:p>
        </w:tc>
        <w:tc>
          <w:tcPr>
            <w:tcW w:w="1553" w:type="dxa"/>
          </w:tcPr>
          <w:p w:rsidR="00B34167" w:rsidRPr="006A5061" w:rsidRDefault="00B34167" w:rsidP="00B34167">
            <w:pPr>
              <w:rPr>
                <w:rFonts w:ascii="GHEA Grapalat" w:hAnsi="GHEA Grapalat"/>
                <w:i/>
                <w:lang w:val="en-GB"/>
              </w:rPr>
            </w:pPr>
          </w:p>
        </w:tc>
        <w:tc>
          <w:tcPr>
            <w:tcW w:w="1701" w:type="dxa"/>
          </w:tcPr>
          <w:p w:rsidR="00B34167" w:rsidRPr="006A5061" w:rsidRDefault="00B34167" w:rsidP="00B34167">
            <w:pPr>
              <w:rPr>
                <w:rFonts w:ascii="GHEA Grapalat" w:hAnsi="GHEA Grapalat"/>
                <w:i/>
                <w:lang w:val="en-GB"/>
              </w:rPr>
            </w:pPr>
          </w:p>
        </w:tc>
        <w:tc>
          <w:tcPr>
            <w:tcW w:w="2268" w:type="dxa"/>
          </w:tcPr>
          <w:p w:rsidR="00B34167" w:rsidRPr="006A5061" w:rsidRDefault="00B34167" w:rsidP="00B34167">
            <w:pPr>
              <w:rPr>
                <w:rFonts w:ascii="GHEA Grapalat" w:hAnsi="GHEA Grapalat"/>
                <w:i/>
                <w:lang w:val="en-GB"/>
              </w:rPr>
            </w:pPr>
          </w:p>
        </w:tc>
        <w:tc>
          <w:tcPr>
            <w:tcW w:w="2268" w:type="dxa"/>
          </w:tcPr>
          <w:p w:rsidR="00B34167" w:rsidRPr="006A5061" w:rsidRDefault="00B34167" w:rsidP="00B34167">
            <w:pPr>
              <w:rPr>
                <w:rFonts w:ascii="GHEA Grapalat" w:hAnsi="GHEA Grapalat"/>
                <w:i/>
                <w:lang w:val="en-GB"/>
              </w:rPr>
            </w:pPr>
          </w:p>
        </w:tc>
        <w:tc>
          <w:tcPr>
            <w:tcW w:w="2268" w:type="dxa"/>
          </w:tcPr>
          <w:p w:rsidR="00B34167" w:rsidRPr="006A5061" w:rsidRDefault="00B34167" w:rsidP="00B34167">
            <w:pPr>
              <w:rPr>
                <w:rFonts w:ascii="GHEA Grapalat" w:hAnsi="GHEA Grapalat"/>
                <w:i/>
                <w:lang w:val="en-GB"/>
              </w:rPr>
            </w:pPr>
          </w:p>
        </w:tc>
      </w:tr>
      <w:tr w:rsidR="00515356" w:rsidRPr="00641C17" w:rsidTr="00E66653">
        <w:tc>
          <w:tcPr>
            <w:tcW w:w="2007" w:type="dxa"/>
          </w:tcPr>
          <w:p w:rsidR="00515356" w:rsidRDefault="00515356" w:rsidP="00B34167">
            <w:pPr>
              <w:rPr>
                <w:rFonts w:ascii="GHEA Grapalat" w:hAnsi="GHEA Grapalat"/>
                <w:lang w:val="en-GB"/>
              </w:rPr>
            </w:pPr>
            <w:r>
              <w:rPr>
                <w:rFonts w:ascii="GHEA Grapalat" w:hAnsi="GHEA Grapalat"/>
                <w:lang w:val="en-GB"/>
              </w:rPr>
              <w:t>Profit taxes – 4.1(b)(iii)</w:t>
            </w:r>
          </w:p>
        </w:tc>
        <w:tc>
          <w:tcPr>
            <w:tcW w:w="1804" w:type="dxa"/>
          </w:tcPr>
          <w:p w:rsidR="00515356" w:rsidRPr="00641C17" w:rsidRDefault="00515356" w:rsidP="00B34167">
            <w:pPr>
              <w:rPr>
                <w:rFonts w:ascii="GHEA Grapalat" w:hAnsi="GHEA Grapalat"/>
                <w:lang w:val="en-GB"/>
              </w:rPr>
            </w:pPr>
          </w:p>
        </w:tc>
        <w:tc>
          <w:tcPr>
            <w:tcW w:w="1440" w:type="dxa"/>
          </w:tcPr>
          <w:p w:rsidR="00515356" w:rsidRPr="00641C17" w:rsidRDefault="00515356" w:rsidP="00B34167">
            <w:pPr>
              <w:rPr>
                <w:rFonts w:ascii="GHEA Grapalat" w:hAnsi="GHEA Grapalat"/>
                <w:lang w:val="en-GB"/>
              </w:rPr>
            </w:pPr>
            <w:r>
              <w:rPr>
                <w:rFonts w:ascii="GHEA Grapalat" w:hAnsi="GHEA Grapalat"/>
                <w:lang w:val="en-GB"/>
              </w:rPr>
              <w:t>SRC</w:t>
            </w:r>
          </w:p>
        </w:tc>
        <w:tc>
          <w:tcPr>
            <w:tcW w:w="1553" w:type="dxa"/>
            <w:vMerge w:val="restart"/>
          </w:tcPr>
          <w:p w:rsidR="00515356" w:rsidRPr="00641C17" w:rsidRDefault="00515356" w:rsidP="00B34167">
            <w:pPr>
              <w:rPr>
                <w:rFonts w:ascii="GHEA Grapalat" w:hAnsi="GHEA Grapalat"/>
                <w:lang w:val="en-GB"/>
              </w:rPr>
            </w:pPr>
            <w:r>
              <w:rPr>
                <w:rFonts w:ascii="GHEA Grapalat" w:hAnsi="GHEA Grapalat"/>
                <w:lang w:val="en-GB"/>
              </w:rPr>
              <w:t>SRC has fully disaggregated details per company</w:t>
            </w:r>
          </w:p>
        </w:tc>
        <w:tc>
          <w:tcPr>
            <w:tcW w:w="1701" w:type="dxa"/>
            <w:vMerge w:val="restart"/>
          </w:tcPr>
          <w:p w:rsidR="00515356" w:rsidRPr="00515356" w:rsidRDefault="00B64A21" w:rsidP="00515356">
            <w:pPr>
              <w:rPr>
                <w:rFonts w:ascii="Sylfaen" w:hAnsi="Sylfaen"/>
              </w:rPr>
            </w:pPr>
            <w:hyperlink r:id="rId46" w:history="1">
              <w:r w:rsidR="00515356" w:rsidRPr="00B236EF">
                <w:rPr>
                  <w:rStyle w:val="Hyperlink"/>
                  <w:rFonts w:ascii="Sylfaen" w:hAnsi="Sylfaen"/>
                </w:rPr>
                <w:t>www.taxservice.am</w:t>
              </w:r>
            </w:hyperlink>
            <w:r w:rsidR="00515356">
              <w:rPr>
                <w:rFonts w:ascii="Sylfaen" w:hAnsi="Sylfaen"/>
              </w:rPr>
              <w:t xml:space="preserve"> and </w:t>
            </w:r>
            <w:hyperlink r:id="rId47" w:history="1">
              <w:r w:rsidR="00515356" w:rsidRPr="00B236EF">
                <w:rPr>
                  <w:rStyle w:val="Hyperlink"/>
                  <w:rFonts w:ascii="Sylfaen" w:hAnsi="Sylfaen"/>
                </w:rPr>
                <w:t>www.harkatu.am</w:t>
              </w:r>
            </w:hyperlink>
            <w:r w:rsidR="00515356">
              <w:rPr>
                <w:rFonts w:ascii="Sylfaen" w:hAnsi="Sylfaen"/>
              </w:rPr>
              <w:t xml:space="preserve"> list the 1000 top tax payers. Limitations: a) metal mining companies not falling in the top 1000 payers are not listed; b) revenue streams are only partially disaggregated</w:t>
            </w:r>
          </w:p>
        </w:tc>
        <w:tc>
          <w:tcPr>
            <w:tcW w:w="2268" w:type="dxa"/>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vMerge w:val="restart"/>
          </w:tcPr>
          <w:p w:rsidR="00515356" w:rsidRPr="00641C17" w:rsidRDefault="00676B92" w:rsidP="00676B92">
            <w:pPr>
              <w:rPr>
                <w:rFonts w:ascii="GHEA Grapalat" w:hAnsi="GHEA Grapalat"/>
                <w:lang w:val="en-GB"/>
              </w:rPr>
            </w:pPr>
            <w:r w:rsidRPr="00F83241">
              <w:rPr>
                <w:rFonts w:eastAsia="Calibri" w:cstheme="minorHAnsi"/>
              </w:rPr>
              <w:t xml:space="preserve">Amendments to tax legislation to oblige the State Revenue Committee to </w:t>
            </w:r>
            <w:r>
              <w:rPr>
                <w:rFonts w:eastAsia="Calibri" w:cstheme="minorHAnsi"/>
              </w:rPr>
              <w:t>disclose</w:t>
            </w:r>
            <w:r w:rsidRPr="0029421E">
              <w:rPr>
                <w:rFonts w:eastAsia="Calibri" w:cstheme="minorHAnsi"/>
              </w:rPr>
              <w:t xml:space="preserve"> disaggregated details of revenue streams received from each of the identified reporting companies</w:t>
            </w:r>
          </w:p>
        </w:tc>
      </w:tr>
      <w:tr w:rsidR="00515356" w:rsidRPr="00641C17" w:rsidTr="00E66653">
        <w:tc>
          <w:tcPr>
            <w:tcW w:w="2007" w:type="dxa"/>
          </w:tcPr>
          <w:p w:rsidR="00515356" w:rsidRDefault="00515356" w:rsidP="00B34167">
            <w:pPr>
              <w:rPr>
                <w:rFonts w:ascii="GHEA Grapalat" w:hAnsi="GHEA Grapalat"/>
                <w:lang w:val="en-GB"/>
              </w:rPr>
            </w:pPr>
            <w:r>
              <w:rPr>
                <w:rFonts w:ascii="GHEA Grapalat" w:hAnsi="GHEA Grapalat"/>
                <w:lang w:val="en-GB"/>
              </w:rPr>
              <w:t>Royalties – 4.1(b)(iv)</w:t>
            </w:r>
          </w:p>
        </w:tc>
        <w:tc>
          <w:tcPr>
            <w:tcW w:w="1804" w:type="dxa"/>
          </w:tcPr>
          <w:p w:rsidR="00515356" w:rsidRPr="00641C17" w:rsidRDefault="00515356" w:rsidP="00B34167">
            <w:pPr>
              <w:rPr>
                <w:rFonts w:ascii="GHEA Grapalat" w:hAnsi="GHEA Grapalat"/>
                <w:lang w:val="en-GB"/>
              </w:rPr>
            </w:pPr>
          </w:p>
        </w:tc>
        <w:tc>
          <w:tcPr>
            <w:tcW w:w="1440" w:type="dxa"/>
          </w:tcPr>
          <w:p w:rsidR="00515356" w:rsidRPr="00641C17" w:rsidRDefault="00515356" w:rsidP="00B34167">
            <w:pPr>
              <w:rPr>
                <w:rFonts w:ascii="GHEA Grapalat" w:hAnsi="GHEA Grapalat"/>
                <w:lang w:val="en-GB"/>
              </w:rPr>
            </w:pPr>
            <w:r>
              <w:rPr>
                <w:rFonts w:ascii="GHEA Grapalat" w:hAnsi="GHEA Grapalat"/>
                <w:lang w:val="en-GB"/>
              </w:rPr>
              <w:t>SRC</w:t>
            </w:r>
          </w:p>
        </w:tc>
        <w:tc>
          <w:tcPr>
            <w:tcW w:w="1553" w:type="dxa"/>
            <w:vMerge/>
          </w:tcPr>
          <w:p w:rsidR="00515356" w:rsidRPr="00641C17" w:rsidRDefault="00515356" w:rsidP="00B34167">
            <w:pPr>
              <w:rPr>
                <w:rFonts w:ascii="GHEA Grapalat" w:hAnsi="GHEA Grapalat"/>
                <w:lang w:val="en-GB"/>
              </w:rPr>
            </w:pPr>
          </w:p>
        </w:tc>
        <w:tc>
          <w:tcPr>
            <w:tcW w:w="1701" w:type="dxa"/>
            <w:vMerge/>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vMerge/>
          </w:tcPr>
          <w:p w:rsidR="00515356" w:rsidRPr="00641C17" w:rsidRDefault="00515356" w:rsidP="00B34167">
            <w:pPr>
              <w:rPr>
                <w:rFonts w:ascii="GHEA Grapalat" w:hAnsi="GHEA Grapalat"/>
                <w:lang w:val="en-GB"/>
              </w:rPr>
            </w:pPr>
          </w:p>
        </w:tc>
      </w:tr>
      <w:tr w:rsidR="00515356" w:rsidRPr="00641C17" w:rsidTr="00E66653">
        <w:tc>
          <w:tcPr>
            <w:tcW w:w="2007" w:type="dxa"/>
          </w:tcPr>
          <w:p w:rsidR="00515356" w:rsidRDefault="00515356" w:rsidP="00B34167">
            <w:pPr>
              <w:rPr>
                <w:rFonts w:ascii="GHEA Grapalat" w:hAnsi="GHEA Grapalat"/>
                <w:lang w:val="en-GB"/>
              </w:rPr>
            </w:pPr>
            <w:r>
              <w:rPr>
                <w:rFonts w:ascii="GHEA Grapalat" w:hAnsi="GHEA Grapalat"/>
                <w:lang w:val="en-GB"/>
              </w:rPr>
              <w:t>Dividends – 4.1(b)(v)</w:t>
            </w:r>
          </w:p>
        </w:tc>
        <w:tc>
          <w:tcPr>
            <w:tcW w:w="1804" w:type="dxa"/>
          </w:tcPr>
          <w:p w:rsidR="00515356" w:rsidRPr="00641C17" w:rsidRDefault="00515356" w:rsidP="00B34167">
            <w:pPr>
              <w:rPr>
                <w:rFonts w:ascii="GHEA Grapalat" w:hAnsi="GHEA Grapalat"/>
                <w:lang w:val="en-GB"/>
              </w:rPr>
            </w:pPr>
          </w:p>
        </w:tc>
        <w:tc>
          <w:tcPr>
            <w:tcW w:w="1440" w:type="dxa"/>
          </w:tcPr>
          <w:p w:rsidR="00515356" w:rsidRPr="00641C17" w:rsidRDefault="00515356" w:rsidP="00B34167">
            <w:pPr>
              <w:rPr>
                <w:rFonts w:ascii="GHEA Grapalat" w:hAnsi="GHEA Grapalat"/>
                <w:lang w:val="en-GB"/>
              </w:rPr>
            </w:pPr>
            <w:r>
              <w:rPr>
                <w:rFonts w:ascii="GHEA Grapalat" w:hAnsi="GHEA Grapalat"/>
                <w:lang w:val="en-GB"/>
              </w:rPr>
              <w:t>SRC</w:t>
            </w:r>
          </w:p>
        </w:tc>
        <w:tc>
          <w:tcPr>
            <w:tcW w:w="1553" w:type="dxa"/>
            <w:vMerge/>
          </w:tcPr>
          <w:p w:rsidR="00515356" w:rsidRPr="00641C17" w:rsidRDefault="00515356" w:rsidP="00B34167">
            <w:pPr>
              <w:rPr>
                <w:rFonts w:ascii="GHEA Grapalat" w:hAnsi="GHEA Grapalat"/>
                <w:lang w:val="en-GB"/>
              </w:rPr>
            </w:pPr>
          </w:p>
        </w:tc>
        <w:tc>
          <w:tcPr>
            <w:tcW w:w="1701" w:type="dxa"/>
            <w:vMerge/>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vMerge/>
          </w:tcPr>
          <w:p w:rsidR="00515356" w:rsidRPr="00641C17" w:rsidRDefault="00515356" w:rsidP="00B34167">
            <w:pPr>
              <w:rPr>
                <w:rFonts w:ascii="GHEA Grapalat" w:hAnsi="GHEA Grapalat"/>
                <w:lang w:val="en-GB"/>
              </w:rPr>
            </w:pPr>
          </w:p>
        </w:tc>
      </w:tr>
      <w:tr w:rsidR="00515356" w:rsidRPr="00641C17" w:rsidTr="00E66653">
        <w:tc>
          <w:tcPr>
            <w:tcW w:w="2007" w:type="dxa"/>
          </w:tcPr>
          <w:p w:rsidR="00515356" w:rsidRDefault="00515356" w:rsidP="00B34167">
            <w:pPr>
              <w:rPr>
                <w:rFonts w:ascii="GHEA Grapalat" w:hAnsi="GHEA Grapalat"/>
                <w:lang w:val="en-GB"/>
              </w:rPr>
            </w:pPr>
            <w:r>
              <w:rPr>
                <w:rFonts w:ascii="GHEA Grapalat" w:hAnsi="GHEA Grapalat"/>
                <w:lang w:val="en-GB"/>
              </w:rPr>
              <w:t>Bonuses – 4.1(b)(vi)</w:t>
            </w:r>
          </w:p>
        </w:tc>
        <w:tc>
          <w:tcPr>
            <w:tcW w:w="1804" w:type="dxa"/>
          </w:tcPr>
          <w:p w:rsidR="00515356" w:rsidRPr="00641C17" w:rsidRDefault="00515356" w:rsidP="00B34167">
            <w:pPr>
              <w:rPr>
                <w:rFonts w:ascii="GHEA Grapalat" w:hAnsi="GHEA Grapalat"/>
                <w:lang w:val="en-GB"/>
              </w:rPr>
            </w:pPr>
          </w:p>
        </w:tc>
        <w:tc>
          <w:tcPr>
            <w:tcW w:w="1440" w:type="dxa"/>
          </w:tcPr>
          <w:p w:rsidR="00515356" w:rsidRPr="00641C17" w:rsidRDefault="00515356" w:rsidP="00B34167">
            <w:pPr>
              <w:rPr>
                <w:rFonts w:ascii="GHEA Grapalat" w:hAnsi="GHEA Grapalat"/>
                <w:lang w:val="en-GB"/>
              </w:rPr>
            </w:pPr>
            <w:r>
              <w:rPr>
                <w:rFonts w:ascii="GHEA Grapalat" w:hAnsi="GHEA Grapalat"/>
                <w:lang w:val="en-GB"/>
              </w:rPr>
              <w:t>SRC</w:t>
            </w:r>
          </w:p>
        </w:tc>
        <w:tc>
          <w:tcPr>
            <w:tcW w:w="1553" w:type="dxa"/>
            <w:vMerge/>
          </w:tcPr>
          <w:p w:rsidR="00515356" w:rsidRPr="00641C17" w:rsidRDefault="00515356" w:rsidP="00B34167">
            <w:pPr>
              <w:rPr>
                <w:rFonts w:ascii="GHEA Grapalat" w:hAnsi="GHEA Grapalat"/>
                <w:lang w:val="en-GB"/>
              </w:rPr>
            </w:pPr>
          </w:p>
        </w:tc>
        <w:tc>
          <w:tcPr>
            <w:tcW w:w="1701" w:type="dxa"/>
            <w:vMerge/>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vMerge/>
          </w:tcPr>
          <w:p w:rsidR="00515356" w:rsidRPr="00641C17" w:rsidRDefault="00515356" w:rsidP="00B34167">
            <w:pPr>
              <w:rPr>
                <w:rFonts w:ascii="GHEA Grapalat" w:hAnsi="GHEA Grapalat"/>
                <w:lang w:val="en-GB"/>
              </w:rPr>
            </w:pPr>
          </w:p>
        </w:tc>
      </w:tr>
      <w:tr w:rsidR="00515356" w:rsidRPr="00641C17" w:rsidTr="00E66653">
        <w:tc>
          <w:tcPr>
            <w:tcW w:w="2007" w:type="dxa"/>
          </w:tcPr>
          <w:p w:rsidR="00515356" w:rsidRDefault="00515356" w:rsidP="00B34167">
            <w:pPr>
              <w:rPr>
                <w:rFonts w:ascii="GHEA Grapalat" w:hAnsi="GHEA Grapalat"/>
                <w:lang w:val="en-GB"/>
              </w:rPr>
            </w:pPr>
            <w:r w:rsidRPr="006A5061">
              <w:rPr>
                <w:rFonts w:ascii="GHEA Grapalat" w:hAnsi="GHEA Grapalat"/>
                <w:lang w:val="en-GB"/>
              </w:rPr>
              <w:t>License fees, rental fees, entry fees and other considerations for licences and/or concessions</w:t>
            </w:r>
            <w:r>
              <w:rPr>
                <w:rFonts w:ascii="GHEA Grapalat" w:hAnsi="GHEA Grapalat"/>
                <w:lang w:val="en-GB"/>
              </w:rPr>
              <w:t xml:space="preserve"> – 4.1(b)(vii)</w:t>
            </w:r>
          </w:p>
        </w:tc>
        <w:tc>
          <w:tcPr>
            <w:tcW w:w="1804" w:type="dxa"/>
          </w:tcPr>
          <w:p w:rsidR="00515356" w:rsidRPr="00641C17" w:rsidRDefault="00515356" w:rsidP="00B34167">
            <w:pPr>
              <w:rPr>
                <w:rFonts w:ascii="GHEA Grapalat" w:hAnsi="GHEA Grapalat"/>
                <w:lang w:val="en-GB"/>
              </w:rPr>
            </w:pPr>
          </w:p>
        </w:tc>
        <w:tc>
          <w:tcPr>
            <w:tcW w:w="1440" w:type="dxa"/>
          </w:tcPr>
          <w:p w:rsidR="00515356" w:rsidRPr="00641C17" w:rsidRDefault="00515356" w:rsidP="00B34167">
            <w:pPr>
              <w:rPr>
                <w:rFonts w:ascii="GHEA Grapalat" w:hAnsi="GHEA Grapalat"/>
                <w:lang w:val="en-GB"/>
              </w:rPr>
            </w:pPr>
            <w:r>
              <w:rPr>
                <w:rFonts w:ascii="GHEA Grapalat" w:hAnsi="GHEA Grapalat"/>
                <w:lang w:val="en-GB"/>
              </w:rPr>
              <w:t>SRC</w:t>
            </w:r>
          </w:p>
        </w:tc>
        <w:tc>
          <w:tcPr>
            <w:tcW w:w="1553" w:type="dxa"/>
            <w:vMerge/>
          </w:tcPr>
          <w:p w:rsidR="00515356" w:rsidRPr="00641C17" w:rsidRDefault="00515356" w:rsidP="00B34167">
            <w:pPr>
              <w:rPr>
                <w:rFonts w:ascii="GHEA Grapalat" w:hAnsi="GHEA Grapalat"/>
                <w:lang w:val="en-GB"/>
              </w:rPr>
            </w:pPr>
          </w:p>
        </w:tc>
        <w:tc>
          <w:tcPr>
            <w:tcW w:w="1701" w:type="dxa"/>
            <w:vMerge/>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tcPr>
          <w:p w:rsidR="00515356" w:rsidRPr="00641C17" w:rsidRDefault="00515356" w:rsidP="00B34167">
            <w:pPr>
              <w:rPr>
                <w:rFonts w:ascii="GHEA Grapalat" w:hAnsi="GHEA Grapalat"/>
                <w:lang w:val="en-GB"/>
              </w:rPr>
            </w:pPr>
          </w:p>
        </w:tc>
        <w:tc>
          <w:tcPr>
            <w:tcW w:w="2268" w:type="dxa"/>
            <w:vMerge/>
          </w:tcPr>
          <w:p w:rsidR="00515356" w:rsidRPr="00641C17" w:rsidRDefault="00515356" w:rsidP="00B34167">
            <w:pPr>
              <w:rPr>
                <w:rFonts w:ascii="GHEA Grapalat" w:hAnsi="GHEA Grapalat"/>
                <w:lang w:val="en-GB"/>
              </w:rPr>
            </w:pPr>
          </w:p>
        </w:tc>
      </w:tr>
      <w:tr w:rsidR="00676B92" w:rsidRPr="00641C17" w:rsidTr="00E66653">
        <w:tc>
          <w:tcPr>
            <w:tcW w:w="2007" w:type="dxa"/>
          </w:tcPr>
          <w:p w:rsidR="00676B92" w:rsidRDefault="00676B92" w:rsidP="00B34167">
            <w:pPr>
              <w:rPr>
                <w:rFonts w:ascii="GHEA Grapalat" w:hAnsi="GHEA Grapalat"/>
                <w:lang w:val="en-GB"/>
              </w:rPr>
            </w:pPr>
            <w:r w:rsidRPr="006A5061">
              <w:rPr>
                <w:rFonts w:ascii="GHEA Grapalat" w:hAnsi="GHEA Grapalat"/>
                <w:lang w:val="en-GB"/>
              </w:rPr>
              <w:t>Any other significant payments and material benefit to government</w:t>
            </w:r>
            <w:r>
              <w:rPr>
                <w:rFonts w:ascii="GHEA Grapalat" w:hAnsi="GHEA Grapalat"/>
                <w:lang w:val="en-GB"/>
              </w:rPr>
              <w:t xml:space="preserve"> – 4.1(b)(viii)</w:t>
            </w:r>
          </w:p>
        </w:tc>
        <w:tc>
          <w:tcPr>
            <w:tcW w:w="1804" w:type="dxa"/>
          </w:tcPr>
          <w:p w:rsidR="00676B92" w:rsidRPr="00641C17" w:rsidRDefault="00676B92" w:rsidP="00B34167">
            <w:pPr>
              <w:rPr>
                <w:rFonts w:ascii="GHEA Grapalat" w:hAnsi="GHEA Grapalat"/>
                <w:lang w:val="en-GB"/>
              </w:rPr>
            </w:pPr>
          </w:p>
        </w:tc>
        <w:tc>
          <w:tcPr>
            <w:tcW w:w="1440" w:type="dxa"/>
          </w:tcPr>
          <w:p w:rsidR="00676B92" w:rsidRPr="00641C17" w:rsidRDefault="00676B92" w:rsidP="00B34167">
            <w:pPr>
              <w:rPr>
                <w:rFonts w:ascii="GHEA Grapalat" w:hAnsi="GHEA Grapalat"/>
                <w:lang w:val="en-GB"/>
              </w:rPr>
            </w:pPr>
            <w:r>
              <w:rPr>
                <w:rFonts w:ascii="GHEA Grapalat" w:hAnsi="GHEA Grapalat"/>
                <w:lang w:val="en-GB"/>
              </w:rPr>
              <w:t>MNP – reclamation fund</w:t>
            </w:r>
          </w:p>
        </w:tc>
        <w:tc>
          <w:tcPr>
            <w:tcW w:w="1553" w:type="dxa"/>
          </w:tcPr>
          <w:p w:rsidR="00676B92" w:rsidRPr="00641C17" w:rsidRDefault="00676B92" w:rsidP="00B34167">
            <w:pPr>
              <w:rPr>
                <w:rFonts w:ascii="GHEA Grapalat" w:hAnsi="GHEA Grapalat"/>
                <w:lang w:val="en-GB"/>
              </w:rPr>
            </w:pPr>
          </w:p>
        </w:tc>
        <w:tc>
          <w:tcPr>
            <w:tcW w:w="1701" w:type="dxa"/>
          </w:tcPr>
          <w:p w:rsidR="00676B92" w:rsidRPr="00641C17" w:rsidRDefault="00676B92" w:rsidP="00B34167">
            <w:pPr>
              <w:rPr>
                <w:rFonts w:ascii="GHEA Grapalat" w:hAnsi="GHEA Grapalat"/>
                <w:lang w:val="en-GB"/>
              </w:rPr>
            </w:pPr>
          </w:p>
        </w:tc>
        <w:tc>
          <w:tcPr>
            <w:tcW w:w="4536" w:type="dxa"/>
            <w:gridSpan w:val="2"/>
          </w:tcPr>
          <w:p w:rsidR="00676B92" w:rsidRPr="00641C17" w:rsidRDefault="00676B92" w:rsidP="001C5D7F">
            <w:pPr>
              <w:rPr>
                <w:rFonts w:ascii="GHEA Grapalat" w:hAnsi="GHEA Grapalat"/>
                <w:lang w:val="en-GB"/>
              </w:rPr>
            </w:pPr>
            <w:r w:rsidRPr="001C5D7F">
              <w:rPr>
                <w:rFonts w:ascii="GHEA Grapalat" w:hAnsi="GHEA Grapalat"/>
                <w:lang w:val="en-GB"/>
              </w:rPr>
              <w:t xml:space="preserve">Payments to reclamation fund are not accessible on any website; MNP </w:t>
            </w:r>
            <w:r w:rsidR="001C5D7F" w:rsidRPr="001C5D7F">
              <w:rPr>
                <w:rFonts w:ascii="GHEA Grapalat" w:hAnsi="GHEA Grapalat"/>
                <w:lang w:val="en-GB"/>
              </w:rPr>
              <w:t>has</w:t>
            </w:r>
            <w:r w:rsidRPr="001C5D7F">
              <w:rPr>
                <w:rFonts w:ascii="GHEA Grapalat" w:hAnsi="GHEA Grapalat"/>
                <w:lang w:val="en-GB"/>
              </w:rPr>
              <w:t xml:space="preserve"> disclose</w:t>
            </w:r>
            <w:r w:rsidR="001C5D7F" w:rsidRPr="001C5D7F">
              <w:rPr>
                <w:rFonts w:ascii="GHEA Grapalat" w:hAnsi="GHEA Grapalat"/>
                <w:lang w:val="en-GB"/>
              </w:rPr>
              <w:t>d</w:t>
            </w:r>
            <w:r w:rsidRPr="001C5D7F">
              <w:rPr>
                <w:rFonts w:ascii="GHEA Grapalat" w:hAnsi="GHEA Grapalat"/>
                <w:lang w:val="en-GB"/>
              </w:rPr>
              <w:t xml:space="preserve"> details </w:t>
            </w:r>
            <w:r w:rsidR="001C5D7F" w:rsidRPr="001C5D7F">
              <w:rPr>
                <w:rFonts w:ascii="GHEA Grapalat" w:hAnsi="GHEA Grapalat"/>
                <w:lang w:val="en-GB"/>
              </w:rPr>
              <w:t>for the scoping study</w:t>
            </w:r>
            <w:r w:rsidRPr="001C5D7F">
              <w:rPr>
                <w:rFonts w:ascii="GHEA Grapalat" w:hAnsi="GHEA Grapalat"/>
                <w:lang w:val="en-GB"/>
              </w:rPr>
              <w:t>.</w:t>
            </w:r>
          </w:p>
        </w:tc>
        <w:tc>
          <w:tcPr>
            <w:tcW w:w="2268" w:type="dxa"/>
          </w:tcPr>
          <w:p w:rsidR="00676B92" w:rsidRPr="00641C17" w:rsidRDefault="00676B92" w:rsidP="00676B92">
            <w:pPr>
              <w:rPr>
                <w:rFonts w:ascii="GHEA Grapalat" w:hAnsi="GHEA Grapalat"/>
                <w:lang w:val="en-GB"/>
              </w:rPr>
            </w:pPr>
            <w:r w:rsidRPr="00F83241">
              <w:rPr>
                <w:rFonts w:eastAsia="Calibri" w:cstheme="minorHAnsi"/>
              </w:rPr>
              <w:t xml:space="preserve">Amendments to the Mining Code to oblige MNP to disclose </w:t>
            </w:r>
            <w:r w:rsidRPr="00133E3C">
              <w:rPr>
                <w:rFonts w:eastAsia="Calibri" w:cstheme="minorHAnsi"/>
              </w:rPr>
              <w:t>disaggregated details of payments received from companies to the Reclamation Fund</w:t>
            </w:r>
          </w:p>
        </w:tc>
      </w:tr>
      <w:tr w:rsidR="00B34167" w:rsidRPr="00641C17" w:rsidTr="00E66653">
        <w:tc>
          <w:tcPr>
            <w:tcW w:w="2007" w:type="dxa"/>
          </w:tcPr>
          <w:p w:rsidR="00B34167" w:rsidRPr="006A5061" w:rsidRDefault="00B34167" w:rsidP="00B34167">
            <w:pPr>
              <w:rPr>
                <w:rFonts w:ascii="GHEA Grapalat" w:hAnsi="GHEA Grapalat"/>
              </w:rPr>
            </w:pPr>
            <w:r>
              <w:rPr>
                <w:rFonts w:ascii="GHEA Grapalat" w:hAnsi="GHEA Grapalat"/>
              </w:rPr>
              <w:lastRenderedPageBreak/>
              <w:t>A</w:t>
            </w:r>
            <w:r w:rsidRPr="00EA5773">
              <w:rPr>
                <w:rFonts w:ascii="GHEA Grapalat" w:hAnsi="GHEA Grapalat"/>
              </w:rPr>
              <w:t>ggregate information about the amount of total revenues received from each of the benefit streams agreed in the scope of the EITI Report, including revenues that fall below agreed materiality thresholds</w:t>
            </w:r>
            <w:r>
              <w:rPr>
                <w:rFonts w:ascii="GHEA Grapalat" w:hAnsi="GHEA Grapalat"/>
              </w:rPr>
              <w:t xml:space="preserve"> – 4.1(d)</w:t>
            </w:r>
          </w:p>
        </w:tc>
        <w:tc>
          <w:tcPr>
            <w:tcW w:w="1804" w:type="dxa"/>
          </w:tcPr>
          <w:p w:rsidR="00B34167" w:rsidRPr="00641C17" w:rsidRDefault="00676B92" w:rsidP="00B34167">
            <w:pPr>
              <w:rPr>
                <w:rFonts w:ascii="GHEA Grapalat" w:hAnsi="GHEA Grapalat"/>
                <w:lang w:val="en-GB"/>
              </w:rPr>
            </w:pPr>
            <w:r>
              <w:rPr>
                <w:rFonts w:ascii="GHEA Grapalat" w:hAnsi="GHEA Grapalat"/>
                <w:lang w:val="en-GB"/>
              </w:rPr>
              <w:t>N/A</w:t>
            </w:r>
          </w:p>
        </w:tc>
        <w:tc>
          <w:tcPr>
            <w:tcW w:w="1440" w:type="dxa"/>
          </w:tcPr>
          <w:p w:rsidR="00B34167" w:rsidRPr="00641C17" w:rsidRDefault="00676B92" w:rsidP="00B34167">
            <w:pPr>
              <w:rPr>
                <w:rFonts w:ascii="GHEA Grapalat" w:hAnsi="GHEA Grapalat"/>
                <w:lang w:val="en-GB"/>
              </w:rPr>
            </w:pPr>
            <w:r>
              <w:rPr>
                <w:rFonts w:ascii="GHEA Grapalat" w:hAnsi="GHEA Grapalat"/>
                <w:lang w:val="en-GB"/>
              </w:rPr>
              <w:t>SRC</w:t>
            </w:r>
          </w:p>
        </w:tc>
        <w:tc>
          <w:tcPr>
            <w:tcW w:w="1553" w:type="dxa"/>
          </w:tcPr>
          <w:p w:rsidR="00B34167" w:rsidRPr="00641C17" w:rsidRDefault="00676B92" w:rsidP="00676B92">
            <w:pPr>
              <w:rPr>
                <w:rFonts w:ascii="GHEA Grapalat" w:hAnsi="GHEA Grapalat"/>
                <w:lang w:val="en-GB"/>
              </w:rPr>
            </w:pPr>
            <w:r>
              <w:rPr>
                <w:rFonts w:ascii="GHEA Grapalat" w:hAnsi="GHEA Grapalat"/>
                <w:lang w:val="en-GB"/>
              </w:rPr>
              <w:t>SRC has aggregate totals per revenue stream but would need to be supplied with list of reporting companies</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676B92" w:rsidP="00B34167">
            <w:pPr>
              <w:rPr>
                <w:rFonts w:ascii="GHEA Grapalat" w:hAnsi="GHEA Grapalat"/>
                <w:lang w:val="en-GB"/>
              </w:rPr>
            </w:pPr>
            <w:r>
              <w:rPr>
                <w:rFonts w:ascii="GHEA Grapalat" w:hAnsi="GHEA Grapalat"/>
                <w:lang w:val="en-GB"/>
              </w:rPr>
              <w:t xml:space="preserve">Websites do not give aggregate figures per revenue stream for the sector, </w:t>
            </w:r>
            <w:r w:rsidRPr="001C5D7F">
              <w:rPr>
                <w:rFonts w:ascii="GHEA Grapalat" w:hAnsi="GHEA Grapalat"/>
                <w:lang w:val="en-GB"/>
              </w:rPr>
              <w:t xml:space="preserve">but </w:t>
            </w:r>
            <w:r w:rsidR="001C5D7F" w:rsidRPr="001C5D7F">
              <w:rPr>
                <w:rFonts w:ascii="GHEA Grapalat" w:hAnsi="GHEA Grapalat"/>
                <w:lang w:val="en-GB"/>
              </w:rPr>
              <w:t xml:space="preserve">it is believed </w:t>
            </w:r>
            <w:r w:rsidRPr="001C5D7F">
              <w:rPr>
                <w:rFonts w:ascii="GHEA Grapalat" w:hAnsi="GHEA Grapalat"/>
                <w:lang w:val="en-GB"/>
              </w:rPr>
              <w:t>SRC would supply aggregate figures on request.</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676B92" w:rsidP="00B34167">
            <w:pPr>
              <w:rPr>
                <w:rFonts w:ascii="GHEA Grapalat" w:hAnsi="GHEA Grapalat"/>
                <w:lang w:val="en-GB"/>
              </w:rPr>
            </w:pPr>
            <w:r w:rsidRPr="00F83241">
              <w:rPr>
                <w:rFonts w:eastAsia="Calibri" w:cstheme="minorHAnsi"/>
              </w:rPr>
              <w:t xml:space="preserve">Amendments to tax legislation to oblige the State Revenue Committee to </w:t>
            </w:r>
            <w:r>
              <w:rPr>
                <w:rFonts w:eastAsia="Calibri" w:cstheme="minorHAnsi"/>
              </w:rPr>
              <w:t>disclose</w:t>
            </w:r>
            <w:r>
              <w:rPr>
                <w:rFonts w:ascii="GHEA Grapalat" w:hAnsi="GHEA Grapalat"/>
                <w:lang w:val="en-GB"/>
              </w:rPr>
              <w:t xml:space="preserve"> aggregate figures per revenue stream for the sector.</w:t>
            </w: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SALE OF THE STATE’S SHARE – 4.2</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676B92" w:rsidP="00B34167">
            <w:pPr>
              <w:rPr>
                <w:rFonts w:ascii="GHEA Grapalat" w:hAnsi="GHEA Grapalat"/>
                <w:lang w:val="en-GB"/>
              </w:rPr>
            </w:pPr>
            <w:r>
              <w:rPr>
                <w:rFonts w:ascii="GHEA Grapalat" w:hAnsi="GHEA Grapalat"/>
                <w:lang w:val="en-GB"/>
              </w:rPr>
              <w:t>N/A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INFRASTRUCTURE PROVISIONS AND BARTER ARRANGEMENTS – 4.3</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676B92" w:rsidP="00B34167">
            <w:pPr>
              <w:rPr>
                <w:rFonts w:ascii="GHEA Grapalat" w:hAnsi="GHEA Grapalat"/>
                <w:lang w:val="en-GB"/>
              </w:rPr>
            </w:pPr>
            <w:r>
              <w:rPr>
                <w:rFonts w:ascii="GHEA Grapalat" w:hAnsi="GHEA Grapalat"/>
                <w:lang w:val="en-GB"/>
              </w:rPr>
              <w:t>N/A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TRANSPORTATION REVENUES</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 xml:space="preserve">Government to disclose </w:t>
            </w:r>
            <w:r w:rsidRPr="00EA5773">
              <w:rPr>
                <w:rFonts w:ascii="GHEA Grapalat" w:hAnsi="GHEA Grapalat"/>
                <w:lang w:val="en-GB"/>
              </w:rPr>
              <w:t>revenues from the transportation of oil, gas and minerals</w:t>
            </w:r>
            <w:r>
              <w:rPr>
                <w:rFonts w:ascii="GHEA Grapalat" w:hAnsi="GHEA Grapalat"/>
                <w:lang w:val="en-GB"/>
              </w:rPr>
              <w:t xml:space="preserve"> – 4.4</w:t>
            </w:r>
          </w:p>
        </w:tc>
        <w:tc>
          <w:tcPr>
            <w:tcW w:w="1804" w:type="dxa"/>
          </w:tcPr>
          <w:p w:rsidR="00B34167" w:rsidRPr="00641C17" w:rsidRDefault="00676B92" w:rsidP="00B34167">
            <w:pPr>
              <w:rPr>
                <w:rFonts w:ascii="GHEA Grapalat" w:hAnsi="GHEA Grapalat"/>
                <w:lang w:val="en-GB"/>
              </w:rPr>
            </w:pPr>
            <w:r>
              <w:rPr>
                <w:rFonts w:ascii="GHEA Grapalat" w:hAnsi="GHEA Grapalat"/>
                <w:lang w:val="en-GB"/>
              </w:rPr>
              <w:t>N/A</w:t>
            </w:r>
          </w:p>
        </w:tc>
        <w:tc>
          <w:tcPr>
            <w:tcW w:w="1440" w:type="dxa"/>
          </w:tcPr>
          <w:p w:rsidR="00B34167" w:rsidRPr="00641C17" w:rsidRDefault="00676B92" w:rsidP="00B34167">
            <w:pPr>
              <w:rPr>
                <w:rFonts w:ascii="GHEA Grapalat" w:hAnsi="GHEA Grapalat"/>
                <w:lang w:val="en-GB"/>
              </w:rPr>
            </w:pPr>
            <w:r>
              <w:rPr>
                <w:rFonts w:ascii="GHEA Grapalat" w:hAnsi="GHEA Grapalat"/>
                <w:lang w:val="en-GB"/>
              </w:rPr>
              <w:t>SRC</w:t>
            </w:r>
          </w:p>
        </w:tc>
        <w:tc>
          <w:tcPr>
            <w:tcW w:w="1553" w:type="dxa"/>
          </w:tcPr>
          <w:p w:rsidR="00B34167" w:rsidRPr="00641C17" w:rsidRDefault="00676B92" w:rsidP="00B34167">
            <w:pPr>
              <w:rPr>
                <w:rFonts w:ascii="GHEA Grapalat" w:hAnsi="GHEA Grapalat"/>
                <w:lang w:val="en-GB"/>
              </w:rPr>
            </w:pPr>
            <w:r w:rsidRPr="001C5D7F">
              <w:rPr>
                <w:rFonts w:ascii="GHEA Grapalat" w:hAnsi="GHEA Grapalat"/>
                <w:lang w:val="en-GB"/>
              </w:rPr>
              <w:t>Assumed that SRC has fully disaggregated details per company, but we have not yet been able to identify the legislative bais for a separate revenue stream</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A36591" w:rsidP="00A36591">
            <w:pPr>
              <w:rPr>
                <w:rFonts w:ascii="GHEA Grapalat" w:hAnsi="GHEA Grapalat"/>
                <w:lang w:val="en-GB"/>
              </w:rPr>
            </w:pPr>
            <w:r>
              <w:rPr>
                <w:rFonts w:ascii="GHEA Grapalat" w:hAnsi="GHEA Grapalat"/>
                <w:lang w:val="en-GB"/>
              </w:rPr>
              <w:t>Websites do not give any figures per revenue stream for the sector</w:t>
            </w:r>
            <w:r w:rsidRPr="001C5D7F">
              <w:rPr>
                <w:rFonts w:ascii="GHEA Grapalat" w:hAnsi="GHEA Grapalat"/>
                <w:lang w:val="en-GB"/>
              </w:rPr>
              <w:t xml:space="preserve">, but </w:t>
            </w:r>
            <w:r w:rsidR="001C5D7F" w:rsidRPr="001C5D7F">
              <w:rPr>
                <w:rFonts w:ascii="GHEA Grapalat" w:hAnsi="GHEA Grapalat"/>
                <w:lang w:val="en-GB"/>
              </w:rPr>
              <w:t xml:space="preserve">it is believed that </w:t>
            </w:r>
            <w:r w:rsidRPr="001C5D7F">
              <w:rPr>
                <w:rFonts w:ascii="GHEA Grapalat" w:hAnsi="GHEA Grapalat"/>
                <w:lang w:val="en-GB"/>
              </w:rPr>
              <w:t>SRC would supply aggregate figures on request.</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A36591" w:rsidP="00A36591">
            <w:pPr>
              <w:rPr>
                <w:rFonts w:ascii="GHEA Grapalat" w:hAnsi="GHEA Grapalat"/>
                <w:lang w:val="en-GB"/>
              </w:rPr>
            </w:pPr>
            <w:r w:rsidRPr="00F83241">
              <w:rPr>
                <w:rFonts w:eastAsia="Calibri" w:cstheme="minorHAnsi"/>
              </w:rPr>
              <w:t xml:space="preserve">Amendments to tax legislation to oblige the State Revenue Committee to </w:t>
            </w:r>
            <w:r>
              <w:rPr>
                <w:rFonts w:eastAsia="Calibri" w:cstheme="minorHAnsi"/>
              </w:rPr>
              <w:t>disclose</w:t>
            </w:r>
            <w:r>
              <w:rPr>
                <w:rFonts w:ascii="GHEA Grapalat" w:hAnsi="GHEA Grapalat"/>
                <w:lang w:val="en-GB"/>
              </w:rPr>
              <w:t xml:space="preserve"> details for this revenue stream.</w:t>
            </w:r>
          </w:p>
        </w:tc>
      </w:tr>
      <w:tr w:rsidR="00B34167" w:rsidRPr="00641C17" w:rsidTr="00E66653">
        <w:tc>
          <w:tcPr>
            <w:tcW w:w="2007" w:type="dxa"/>
          </w:tcPr>
          <w:p w:rsidR="00B34167" w:rsidRPr="001C5D7F" w:rsidRDefault="00B34167" w:rsidP="00B34167">
            <w:pPr>
              <w:rPr>
                <w:rFonts w:ascii="GHEA Grapalat" w:hAnsi="GHEA Grapalat"/>
                <w:lang w:val="en-GB"/>
              </w:rPr>
            </w:pPr>
            <w:r w:rsidRPr="001C5D7F">
              <w:rPr>
                <w:rFonts w:ascii="GHEA Grapalat" w:hAnsi="GHEA Grapalat"/>
                <w:lang w:val="en-GB"/>
              </w:rPr>
              <w:lastRenderedPageBreak/>
              <w:t>(If relevant, further requirements a-d)</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TRANSACTIONS RELATED TO SOEs – 4.5</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A36591" w:rsidP="00B34167">
            <w:pPr>
              <w:rPr>
                <w:rFonts w:ascii="GHEA Grapalat" w:hAnsi="GHEA Grapalat"/>
                <w:lang w:val="en-GB"/>
              </w:rPr>
            </w:pPr>
            <w:r>
              <w:rPr>
                <w:rFonts w:ascii="GHEA Grapalat" w:hAnsi="GHEA Grapalat"/>
                <w:lang w:val="en-GB"/>
              </w:rPr>
              <w:t>N/A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SUB-NATIONAL PAYMENTS</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3811" w:type="dxa"/>
            <w:gridSpan w:val="2"/>
          </w:tcPr>
          <w:p w:rsidR="00B34167" w:rsidRPr="00641C17" w:rsidRDefault="00B34167" w:rsidP="00B34167">
            <w:pPr>
              <w:rPr>
                <w:rFonts w:ascii="GHEA Grapalat" w:hAnsi="GHEA Grapalat"/>
                <w:lang w:val="en-GB"/>
              </w:rPr>
            </w:pPr>
            <w:r w:rsidRPr="006A5061">
              <w:rPr>
                <w:rFonts w:ascii="GHEA Grapalat" w:hAnsi="GHEA Grapalat"/>
                <w:i/>
                <w:lang w:val="en-GB"/>
              </w:rPr>
              <w:t>Companies</w:t>
            </w:r>
            <w:r>
              <w:rPr>
                <w:rFonts w:ascii="GHEA Grapalat" w:hAnsi="GHEA Grapalat"/>
                <w:i/>
                <w:lang w:val="en-GB"/>
              </w:rPr>
              <w:t xml:space="preserve"> – disclosure of payments made</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946538" w:rsidRPr="00641C17" w:rsidTr="00E66653">
        <w:tc>
          <w:tcPr>
            <w:tcW w:w="2007" w:type="dxa"/>
          </w:tcPr>
          <w:p w:rsidR="00946538" w:rsidRDefault="00946538" w:rsidP="00B34167">
            <w:pPr>
              <w:rPr>
                <w:rFonts w:ascii="GHEA Grapalat" w:hAnsi="GHEA Grapalat"/>
                <w:lang w:val="en-GB"/>
              </w:rPr>
            </w:pPr>
            <w:r>
              <w:rPr>
                <w:rFonts w:ascii="GHEA Grapalat" w:hAnsi="GHEA Grapalat"/>
                <w:lang w:val="en-GB"/>
              </w:rPr>
              <w:t xml:space="preserve">Material payments </w:t>
            </w:r>
            <w:r w:rsidRPr="00EA5773">
              <w:rPr>
                <w:rFonts w:ascii="GHEA Grapalat" w:hAnsi="GHEA Grapalat"/>
                <w:lang w:val="en-GB"/>
              </w:rPr>
              <w:t>from companies to subnational government entities</w:t>
            </w:r>
            <w:r>
              <w:rPr>
                <w:rFonts w:ascii="GHEA Grapalat" w:hAnsi="GHEA Grapalat"/>
                <w:lang w:val="en-GB"/>
              </w:rPr>
              <w:t xml:space="preserve"> – 4.6</w:t>
            </w:r>
          </w:p>
        </w:tc>
        <w:tc>
          <w:tcPr>
            <w:tcW w:w="1804" w:type="dxa"/>
          </w:tcPr>
          <w:p w:rsidR="00946538" w:rsidRPr="00641C17" w:rsidRDefault="00946538" w:rsidP="00B34167">
            <w:pPr>
              <w:rPr>
                <w:rFonts w:ascii="GHEA Grapalat" w:hAnsi="GHEA Grapalat"/>
                <w:lang w:val="en-GB"/>
              </w:rPr>
            </w:pPr>
            <w:r>
              <w:rPr>
                <w:rFonts w:ascii="GHEA Grapalat" w:hAnsi="GHEA Grapalat"/>
                <w:lang w:val="en-GB"/>
              </w:rPr>
              <w:t>Only in respect of their own obligations to pay local taxes</w:t>
            </w:r>
          </w:p>
        </w:tc>
        <w:tc>
          <w:tcPr>
            <w:tcW w:w="1440" w:type="dxa"/>
          </w:tcPr>
          <w:p w:rsidR="00946538" w:rsidRPr="00641C17" w:rsidRDefault="00946538" w:rsidP="00B34167">
            <w:pPr>
              <w:rPr>
                <w:rFonts w:ascii="GHEA Grapalat" w:hAnsi="GHEA Grapalat"/>
                <w:lang w:val="en-GB"/>
              </w:rPr>
            </w:pPr>
            <w:r>
              <w:rPr>
                <w:rFonts w:ascii="GHEA Grapalat" w:hAnsi="GHEA Grapalat"/>
                <w:lang w:val="en-GB"/>
              </w:rPr>
              <w:t>Local self-government (LSG) bodies</w:t>
            </w:r>
          </w:p>
        </w:tc>
        <w:tc>
          <w:tcPr>
            <w:tcW w:w="1553" w:type="dxa"/>
          </w:tcPr>
          <w:p w:rsidR="00946538" w:rsidRPr="00641C17" w:rsidRDefault="00946538" w:rsidP="00B34167">
            <w:pPr>
              <w:rPr>
                <w:rFonts w:ascii="GHEA Grapalat" w:hAnsi="GHEA Grapalat"/>
                <w:lang w:val="en-GB"/>
              </w:rPr>
            </w:pPr>
            <w:r w:rsidRPr="001C5D7F">
              <w:rPr>
                <w:rFonts w:ascii="GHEA Grapalat" w:hAnsi="GHEA Grapalat"/>
                <w:lang w:val="en-GB"/>
              </w:rPr>
              <w:t>Companies’ published accounts may not separately list these payments if the sums are small</w:t>
            </w:r>
          </w:p>
        </w:tc>
        <w:tc>
          <w:tcPr>
            <w:tcW w:w="1701" w:type="dxa"/>
          </w:tcPr>
          <w:p w:rsidR="00946538" w:rsidRPr="00641C17" w:rsidRDefault="00946538" w:rsidP="00B34167">
            <w:pPr>
              <w:rPr>
                <w:rFonts w:ascii="GHEA Grapalat" w:hAnsi="GHEA Grapalat"/>
                <w:lang w:val="en-GB"/>
              </w:rPr>
            </w:pPr>
          </w:p>
        </w:tc>
        <w:tc>
          <w:tcPr>
            <w:tcW w:w="4536" w:type="dxa"/>
            <w:gridSpan w:val="2"/>
          </w:tcPr>
          <w:p w:rsidR="00946538" w:rsidRPr="00641C17" w:rsidRDefault="00946538" w:rsidP="00B34167">
            <w:pPr>
              <w:rPr>
                <w:rFonts w:ascii="GHEA Grapalat" w:hAnsi="GHEA Grapalat"/>
                <w:lang w:val="en-GB"/>
              </w:rPr>
            </w:pPr>
            <w:r>
              <w:rPr>
                <w:rFonts w:ascii="GHEA Grapalat" w:hAnsi="GHEA Grapalat"/>
                <w:lang w:val="en-GB"/>
              </w:rPr>
              <w:t>The data is in companies’ accounts but is only publicly available if the accounts are published.</w:t>
            </w:r>
          </w:p>
        </w:tc>
        <w:tc>
          <w:tcPr>
            <w:tcW w:w="2268" w:type="dxa"/>
          </w:tcPr>
          <w:p w:rsidR="00946538" w:rsidRPr="00641C17" w:rsidRDefault="00946538" w:rsidP="00E52C5A">
            <w:pPr>
              <w:rPr>
                <w:rFonts w:ascii="GHEA Grapalat" w:hAnsi="GHEA Grapalat"/>
                <w:lang w:val="en-GB"/>
              </w:rPr>
            </w:pPr>
            <w:r w:rsidRPr="00F83241">
              <w:rPr>
                <w:rFonts w:eastAsia="Calibri" w:cstheme="minorHAnsi"/>
              </w:rPr>
              <w:t xml:space="preserve">Amendments to the Mining Code to oblige </w:t>
            </w:r>
            <w:r w:rsidRPr="00133E3C">
              <w:rPr>
                <w:rFonts w:eastAsia="Calibri" w:cstheme="minorHAnsi"/>
              </w:rPr>
              <w:t>license</w:t>
            </w:r>
            <w:r w:rsidRPr="00F83241">
              <w:rPr>
                <w:rFonts w:eastAsia="Calibri" w:cstheme="minorHAnsi"/>
              </w:rPr>
              <w:t xml:space="preserve">-holders to </w:t>
            </w:r>
            <w:r w:rsidR="00E52C5A">
              <w:rPr>
                <w:rFonts w:eastAsia="Calibri" w:cstheme="minorHAnsi"/>
              </w:rPr>
              <w:t>disclose</w:t>
            </w:r>
            <w:r w:rsidRPr="00133E3C">
              <w:rPr>
                <w:rFonts w:eastAsia="Calibri" w:cstheme="minorHAnsi"/>
              </w:rPr>
              <w:t xml:space="preserve"> disaggregated details of taxes and other payments made to</w:t>
            </w:r>
            <w:r w:rsidR="00E52C5A">
              <w:rPr>
                <w:rFonts w:eastAsia="Calibri" w:cstheme="minorHAnsi"/>
              </w:rPr>
              <w:t xml:space="preserve"> LSG bodies</w:t>
            </w:r>
          </w:p>
        </w:tc>
      </w:tr>
      <w:tr w:rsidR="00B34167" w:rsidRPr="00641C17" w:rsidTr="00E66653">
        <w:tc>
          <w:tcPr>
            <w:tcW w:w="3811" w:type="dxa"/>
            <w:gridSpan w:val="2"/>
          </w:tcPr>
          <w:p w:rsidR="00B34167" w:rsidRPr="00641C17" w:rsidRDefault="00B34167" w:rsidP="00B34167">
            <w:pPr>
              <w:rPr>
                <w:rFonts w:ascii="GHEA Grapalat" w:hAnsi="GHEA Grapalat"/>
                <w:lang w:val="en-GB"/>
              </w:rPr>
            </w:pPr>
            <w:r w:rsidRPr="006A5061">
              <w:rPr>
                <w:rFonts w:ascii="GHEA Grapalat" w:hAnsi="GHEA Grapalat"/>
                <w:i/>
                <w:lang w:val="en-GB"/>
              </w:rPr>
              <w:t>Government</w:t>
            </w:r>
            <w:r>
              <w:rPr>
                <w:rFonts w:ascii="GHEA Grapalat" w:hAnsi="GHEA Grapalat"/>
                <w:i/>
                <w:lang w:val="en-GB"/>
              </w:rPr>
              <w:t xml:space="preserve"> – disclosure of payments received</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Default="00B34167" w:rsidP="00B34167">
            <w:pPr>
              <w:rPr>
                <w:rFonts w:ascii="GHEA Grapalat" w:hAnsi="GHEA Grapalat"/>
                <w:lang w:val="en-GB"/>
              </w:rPr>
            </w:pPr>
            <w:r>
              <w:rPr>
                <w:rFonts w:ascii="GHEA Grapalat" w:hAnsi="GHEA Grapalat"/>
                <w:lang w:val="en-GB"/>
              </w:rPr>
              <w:t xml:space="preserve">Material payments </w:t>
            </w:r>
            <w:r w:rsidRPr="00EA5773">
              <w:rPr>
                <w:rFonts w:ascii="GHEA Grapalat" w:hAnsi="GHEA Grapalat"/>
                <w:lang w:val="en-GB"/>
              </w:rPr>
              <w:t>from companies to subnational government entities</w:t>
            </w:r>
            <w:r>
              <w:rPr>
                <w:rFonts w:ascii="GHEA Grapalat" w:hAnsi="GHEA Grapalat"/>
                <w:lang w:val="en-GB"/>
              </w:rPr>
              <w:t xml:space="preserve"> – 4.6</w:t>
            </w:r>
          </w:p>
        </w:tc>
        <w:tc>
          <w:tcPr>
            <w:tcW w:w="1804" w:type="dxa"/>
          </w:tcPr>
          <w:p w:rsidR="00B34167" w:rsidRPr="00641C17" w:rsidRDefault="00E52C5A" w:rsidP="00B34167">
            <w:pPr>
              <w:rPr>
                <w:rFonts w:ascii="GHEA Grapalat" w:hAnsi="GHEA Grapalat"/>
                <w:lang w:val="en-GB"/>
              </w:rPr>
            </w:pPr>
            <w:r>
              <w:rPr>
                <w:rFonts w:ascii="GHEA Grapalat" w:hAnsi="GHEA Grapalat"/>
                <w:lang w:val="en-GB"/>
              </w:rPr>
              <w:t>N/A</w:t>
            </w:r>
          </w:p>
        </w:tc>
        <w:tc>
          <w:tcPr>
            <w:tcW w:w="1440" w:type="dxa"/>
          </w:tcPr>
          <w:p w:rsidR="00B34167" w:rsidRPr="00641C17" w:rsidRDefault="00E52C5A" w:rsidP="00B34167">
            <w:pPr>
              <w:rPr>
                <w:rFonts w:ascii="GHEA Grapalat" w:hAnsi="GHEA Grapalat"/>
                <w:lang w:val="en-GB"/>
              </w:rPr>
            </w:pPr>
            <w:r>
              <w:rPr>
                <w:rFonts w:ascii="GHEA Grapalat" w:hAnsi="GHEA Grapalat"/>
                <w:lang w:val="en-GB"/>
              </w:rPr>
              <w:t>Local self-government (LSG) bodies</w:t>
            </w:r>
          </w:p>
        </w:tc>
        <w:tc>
          <w:tcPr>
            <w:tcW w:w="1553" w:type="dxa"/>
          </w:tcPr>
          <w:p w:rsidR="00B34167" w:rsidRPr="00641C17" w:rsidRDefault="00946538" w:rsidP="00B34167">
            <w:pPr>
              <w:rPr>
                <w:rFonts w:ascii="GHEA Grapalat" w:hAnsi="GHEA Grapalat"/>
                <w:lang w:val="en-GB"/>
              </w:rPr>
            </w:pPr>
            <w:r>
              <w:rPr>
                <w:rFonts w:ascii="GHEA Grapalat" w:hAnsi="GHEA Grapalat"/>
                <w:lang w:val="en-GB"/>
              </w:rPr>
              <w:t>Each LSG body will be able to identify the payments due from reporting companies, but published information only gives aggregate figures.</w:t>
            </w:r>
          </w:p>
        </w:tc>
        <w:tc>
          <w:tcPr>
            <w:tcW w:w="1701" w:type="dxa"/>
          </w:tcPr>
          <w:p w:rsidR="00B34167" w:rsidRPr="00641C17" w:rsidRDefault="00B64A21" w:rsidP="00B34167">
            <w:pPr>
              <w:rPr>
                <w:rFonts w:ascii="GHEA Grapalat" w:hAnsi="GHEA Grapalat"/>
                <w:lang w:val="en-GB"/>
              </w:rPr>
            </w:pPr>
            <w:hyperlink r:id="rId48" w:history="1">
              <w:r w:rsidR="00E52C5A" w:rsidRPr="00B236EF">
                <w:rPr>
                  <w:rStyle w:val="Hyperlink"/>
                  <w:rFonts w:ascii="GHEA Grapalat" w:hAnsi="GHEA Grapalat"/>
                  <w:lang w:val="en-GB"/>
                </w:rPr>
                <w:t>www.mtad.am</w:t>
              </w:r>
            </w:hyperlink>
            <w:r w:rsidR="00E52C5A">
              <w:rPr>
                <w:rFonts w:ascii="GHEA Grapalat" w:hAnsi="GHEA Grapalat"/>
                <w:lang w:val="en-GB"/>
              </w:rPr>
              <w:t xml:space="preserve"> only gives aggregate information (per community, per revenue stream, but not per taxpayer)</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Default="00E52C5A" w:rsidP="00E52C5A">
            <w:pPr>
              <w:rPr>
                <w:rFonts w:eastAsia="Calibri" w:cstheme="minorHAnsi"/>
              </w:rPr>
            </w:pPr>
            <w:r>
              <w:rPr>
                <w:rFonts w:ascii="GHEA Grapalat" w:hAnsi="GHEA Grapalat"/>
                <w:lang w:val="en-GB"/>
              </w:rPr>
              <w:t xml:space="preserve">Clarify a list of LSG bodies. </w:t>
            </w:r>
            <w:r w:rsidRPr="00F83241">
              <w:rPr>
                <w:rFonts w:eastAsia="Calibri" w:cstheme="minorHAnsi"/>
              </w:rPr>
              <w:t>Amendments to legislation (preliminarily identified as the Law on Local Self-Government and/or</w:t>
            </w:r>
            <w:r w:rsidRPr="00133E3C">
              <w:rPr>
                <w:rFonts w:eastAsia="Calibri" w:cstheme="minorHAnsi"/>
              </w:rPr>
              <w:t xml:space="preserve"> tax legislation) to oblige relevant local communities to </w:t>
            </w:r>
            <w:r>
              <w:rPr>
                <w:rFonts w:eastAsia="Calibri" w:cstheme="minorHAnsi"/>
              </w:rPr>
              <w:t>disclose</w:t>
            </w:r>
            <w:r w:rsidRPr="00133E3C">
              <w:rPr>
                <w:rFonts w:eastAsia="Calibri" w:cstheme="minorHAnsi"/>
              </w:rPr>
              <w:t xml:space="preserve"> disaggregated details of land tax, property tax and other revenue </w:t>
            </w:r>
            <w:r w:rsidRPr="00133E3C">
              <w:rPr>
                <w:rFonts w:eastAsia="Calibri" w:cstheme="minorHAnsi"/>
              </w:rPr>
              <w:lastRenderedPageBreak/>
              <w:t>streams received from the identified reporting companies</w:t>
            </w:r>
            <w:r>
              <w:rPr>
                <w:rFonts w:eastAsia="Calibri" w:cstheme="minorHAnsi"/>
              </w:rPr>
              <w:t>.</w:t>
            </w:r>
          </w:p>
          <w:p w:rsidR="00E52C5A" w:rsidRPr="00641C17" w:rsidRDefault="00E52C5A" w:rsidP="00E52C5A">
            <w:pPr>
              <w:rPr>
                <w:rFonts w:ascii="GHEA Grapalat" w:hAnsi="GHEA Grapalat"/>
                <w:lang w:val="en-GB"/>
              </w:rPr>
            </w:pPr>
            <w:r>
              <w:rPr>
                <w:rFonts w:eastAsia="Calibri" w:cstheme="minorHAnsi"/>
              </w:rPr>
              <w:t>MTAD to collate data and provide to Independent Administrator, as LSG bodies may not have capacity to report online.</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lastRenderedPageBreak/>
              <w:t>LEVEL OF DISAGGREGATION</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3811" w:type="dxa"/>
            <w:gridSpan w:val="2"/>
          </w:tcPr>
          <w:p w:rsidR="00B34167" w:rsidRPr="00641C17" w:rsidRDefault="00B34167" w:rsidP="00B34167">
            <w:pPr>
              <w:rPr>
                <w:rFonts w:ascii="GHEA Grapalat" w:hAnsi="GHEA Grapalat"/>
                <w:lang w:val="en-GB"/>
              </w:rPr>
            </w:pPr>
            <w:r w:rsidRPr="006A5061">
              <w:rPr>
                <w:rFonts w:ascii="GHEA Grapalat" w:hAnsi="GHEA Grapalat"/>
                <w:i/>
                <w:lang w:val="en-GB"/>
              </w:rPr>
              <w:t>Companies</w:t>
            </w:r>
            <w:r>
              <w:rPr>
                <w:rFonts w:ascii="GHEA Grapalat" w:hAnsi="GHEA Grapalat"/>
                <w:i/>
                <w:lang w:val="en-GB"/>
              </w:rPr>
              <w:t xml:space="preserve"> – disclosure of payments made</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B2AC1" w:rsidRPr="00641C17" w:rsidTr="00E66653">
        <w:tc>
          <w:tcPr>
            <w:tcW w:w="2007" w:type="dxa"/>
          </w:tcPr>
          <w:p w:rsidR="00BB2AC1" w:rsidRPr="00166C35" w:rsidRDefault="00BB2AC1" w:rsidP="00B34167">
            <w:pPr>
              <w:rPr>
                <w:rFonts w:ascii="GHEA Grapalat" w:hAnsi="GHEA Grapalat"/>
              </w:rPr>
            </w:pPr>
            <w:r w:rsidRPr="00214553">
              <w:rPr>
                <w:rFonts w:ascii="GHEA Grapalat" w:hAnsi="GHEA Grapalat"/>
              </w:rPr>
              <w:t>Reporting at project level is required</w:t>
            </w:r>
            <w:r>
              <w:rPr>
                <w:rFonts w:ascii="GHEA Grapalat" w:hAnsi="GHEA Grapalat"/>
              </w:rPr>
              <w:t xml:space="preserve"> – 4.7</w:t>
            </w:r>
          </w:p>
        </w:tc>
        <w:tc>
          <w:tcPr>
            <w:tcW w:w="1804" w:type="dxa"/>
          </w:tcPr>
          <w:p w:rsidR="00BB2AC1" w:rsidRPr="00641C17" w:rsidRDefault="00BB2AC1" w:rsidP="00B34167">
            <w:pPr>
              <w:rPr>
                <w:rFonts w:ascii="GHEA Grapalat" w:hAnsi="GHEA Grapalat"/>
                <w:lang w:val="en-GB"/>
              </w:rPr>
            </w:pPr>
            <w:r>
              <w:rPr>
                <w:rFonts w:ascii="GHEA Grapalat" w:hAnsi="GHEA Grapalat"/>
                <w:lang w:val="en-GB"/>
              </w:rPr>
              <w:t>Yes, in respect of their own projects.</w:t>
            </w:r>
          </w:p>
        </w:tc>
        <w:tc>
          <w:tcPr>
            <w:tcW w:w="1440" w:type="dxa"/>
          </w:tcPr>
          <w:p w:rsidR="00BB2AC1" w:rsidRPr="00641C17" w:rsidRDefault="00BB2AC1" w:rsidP="00B34167">
            <w:pPr>
              <w:rPr>
                <w:rFonts w:ascii="GHEA Grapalat" w:hAnsi="GHEA Grapalat"/>
                <w:lang w:val="en-GB"/>
              </w:rPr>
            </w:pPr>
            <w:r>
              <w:rPr>
                <w:rFonts w:ascii="GHEA Grapalat" w:hAnsi="GHEA Grapalat"/>
                <w:lang w:val="en-GB"/>
              </w:rPr>
              <w:t>N/A</w:t>
            </w:r>
          </w:p>
        </w:tc>
        <w:tc>
          <w:tcPr>
            <w:tcW w:w="1553" w:type="dxa"/>
          </w:tcPr>
          <w:p w:rsidR="00BB2AC1" w:rsidRPr="00641C17" w:rsidRDefault="00BB2AC1" w:rsidP="00B34167">
            <w:pPr>
              <w:rPr>
                <w:rFonts w:ascii="GHEA Grapalat" w:hAnsi="GHEA Grapalat"/>
                <w:lang w:val="en-GB"/>
              </w:rPr>
            </w:pPr>
            <w:r>
              <w:rPr>
                <w:rFonts w:ascii="GHEA Grapalat" w:hAnsi="GHEA Grapalat"/>
                <w:lang w:val="en-GB"/>
              </w:rPr>
              <w:t>Companies’ internal accounts segregate projects, but this may not be reflected in the audited accounts.</w:t>
            </w:r>
          </w:p>
        </w:tc>
        <w:tc>
          <w:tcPr>
            <w:tcW w:w="1701" w:type="dxa"/>
          </w:tcPr>
          <w:p w:rsidR="00BB2AC1" w:rsidRPr="00641C17" w:rsidRDefault="00BB2AC1" w:rsidP="00B34167">
            <w:pPr>
              <w:rPr>
                <w:rFonts w:ascii="GHEA Grapalat" w:hAnsi="GHEA Grapalat"/>
                <w:lang w:val="en-GB"/>
              </w:rPr>
            </w:pPr>
          </w:p>
        </w:tc>
        <w:tc>
          <w:tcPr>
            <w:tcW w:w="4536" w:type="dxa"/>
            <w:gridSpan w:val="2"/>
          </w:tcPr>
          <w:p w:rsidR="00BB2AC1" w:rsidRPr="00641C17" w:rsidRDefault="00BB2AC1" w:rsidP="00B34167">
            <w:pPr>
              <w:rPr>
                <w:rFonts w:ascii="GHEA Grapalat" w:hAnsi="GHEA Grapalat"/>
                <w:lang w:val="en-GB"/>
              </w:rPr>
            </w:pPr>
            <w:r>
              <w:rPr>
                <w:rFonts w:ascii="GHEA Grapalat" w:hAnsi="GHEA Grapalat"/>
                <w:lang w:val="en-GB"/>
              </w:rPr>
              <w:t>The data is in companies’ accounts but is only publicly available if the accounts are published.</w:t>
            </w:r>
          </w:p>
        </w:tc>
        <w:tc>
          <w:tcPr>
            <w:tcW w:w="2268" w:type="dxa"/>
          </w:tcPr>
          <w:p w:rsidR="00BB2AC1" w:rsidRPr="00641C17" w:rsidRDefault="00BB2AC1" w:rsidP="00BB2AC1">
            <w:pPr>
              <w:rPr>
                <w:rFonts w:ascii="GHEA Grapalat" w:hAnsi="GHEA Grapalat"/>
                <w:lang w:val="en-GB"/>
              </w:rPr>
            </w:pPr>
            <w:r w:rsidRPr="00F83241">
              <w:rPr>
                <w:rFonts w:eastAsia="Calibri" w:cstheme="minorHAnsi"/>
              </w:rPr>
              <w:t xml:space="preserve">Amendments to the Mining Code to oblige </w:t>
            </w:r>
            <w:r w:rsidRPr="00133E3C">
              <w:rPr>
                <w:rFonts w:eastAsia="Calibri" w:cstheme="minorHAnsi"/>
              </w:rPr>
              <w:t>license</w:t>
            </w:r>
            <w:r w:rsidRPr="00F83241">
              <w:rPr>
                <w:rFonts w:eastAsia="Calibri" w:cstheme="minorHAnsi"/>
              </w:rPr>
              <w:t xml:space="preserve">-holders to </w:t>
            </w:r>
            <w:r>
              <w:rPr>
                <w:rFonts w:eastAsia="Calibri" w:cstheme="minorHAnsi"/>
              </w:rPr>
              <w:t>disclose</w:t>
            </w:r>
            <w:r w:rsidRPr="00133E3C">
              <w:rPr>
                <w:rFonts w:eastAsia="Calibri" w:cstheme="minorHAnsi"/>
              </w:rPr>
              <w:t xml:space="preserve"> disaggregated </w:t>
            </w:r>
            <w:r>
              <w:rPr>
                <w:rFonts w:eastAsia="Calibri" w:cstheme="minorHAnsi"/>
              </w:rPr>
              <w:t>revenue streams per project</w:t>
            </w:r>
          </w:p>
        </w:tc>
      </w:tr>
      <w:tr w:rsidR="00B34167" w:rsidRPr="00641C17" w:rsidTr="00E66653">
        <w:tc>
          <w:tcPr>
            <w:tcW w:w="3811" w:type="dxa"/>
            <w:gridSpan w:val="2"/>
          </w:tcPr>
          <w:p w:rsidR="00B34167" w:rsidRPr="00641C17" w:rsidRDefault="00B34167" w:rsidP="00B34167">
            <w:pPr>
              <w:rPr>
                <w:rFonts w:ascii="GHEA Grapalat" w:hAnsi="GHEA Grapalat"/>
                <w:lang w:val="en-GB"/>
              </w:rPr>
            </w:pPr>
            <w:r w:rsidRPr="006A5061">
              <w:rPr>
                <w:rFonts w:ascii="GHEA Grapalat" w:hAnsi="GHEA Grapalat"/>
                <w:i/>
                <w:lang w:val="en-GB"/>
              </w:rPr>
              <w:t>Government</w:t>
            </w:r>
            <w:r>
              <w:rPr>
                <w:rFonts w:ascii="GHEA Grapalat" w:hAnsi="GHEA Grapalat"/>
                <w:i/>
                <w:lang w:val="en-GB"/>
              </w:rPr>
              <w:t xml:space="preserve"> – disclosure of payments received</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166C35" w:rsidRDefault="00B34167" w:rsidP="00B34167">
            <w:pPr>
              <w:rPr>
                <w:rFonts w:ascii="GHEA Grapalat" w:hAnsi="GHEA Grapalat"/>
              </w:rPr>
            </w:pPr>
            <w:r w:rsidRPr="00214553">
              <w:rPr>
                <w:rFonts w:ascii="GHEA Grapalat" w:hAnsi="GHEA Grapalat"/>
              </w:rPr>
              <w:t>Reporting at project level is required</w:t>
            </w:r>
            <w:r>
              <w:rPr>
                <w:rFonts w:ascii="GHEA Grapalat" w:hAnsi="GHEA Grapalat"/>
              </w:rPr>
              <w:t xml:space="preserve"> – 4.7</w:t>
            </w:r>
          </w:p>
        </w:tc>
        <w:tc>
          <w:tcPr>
            <w:tcW w:w="1804" w:type="dxa"/>
          </w:tcPr>
          <w:p w:rsidR="00B34167" w:rsidRPr="00641C17" w:rsidRDefault="00BB2AC1" w:rsidP="00B34167">
            <w:pPr>
              <w:rPr>
                <w:rFonts w:ascii="GHEA Grapalat" w:hAnsi="GHEA Grapalat"/>
                <w:lang w:val="en-GB"/>
              </w:rPr>
            </w:pPr>
            <w:r>
              <w:rPr>
                <w:rFonts w:ascii="GHEA Grapalat" w:hAnsi="GHEA Grapalat"/>
                <w:lang w:val="en-GB"/>
              </w:rPr>
              <w:t>N/A</w:t>
            </w:r>
          </w:p>
        </w:tc>
        <w:tc>
          <w:tcPr>
            <w:tcW w:w="1440" w:type="dxa"/>
          </w:tcPr>
          <w:p w:rsidR="00B34167" w:rsidRPr="00641C17" w:rsidRDefault="00BB2AC1" w:rsidP="00B34167">
            <w:pPr>
              <w:rPr>
                <w:rFonts w:ascii="GHEA Grapalat" w:hAnsi="GHEA Grapalat"/>
                <w:lang w:val="en-GB"/>
              </w:rPr>
            </w:pPr>
            <w:r>
              <w:rPr>
                <w:rFonts w:ascii="GHEA Grapalat" w:hAnsi="GHEA Grapalat"/>
                <w:lang w:val="en-GB"/>
              </w:rPr>
              <w:t>SRC</w:t>
            </w:r>
          </w:p>
        </w:tc>
        <w:tc>
          <w:tcPr>
            <w:tcW w:w="1553" w:type="dxa"/>
          </w:tcPr>
          <w:p w:rsidR="00B34167" w:rsidRPr="00641C17" w:rsidRDefault="00BB2AC1" w:rsidP="00B34167">
            <w:pPr>
              <w:rPr>
                <w:rFonts w:ascii="GHEA Grapalat" w:hAnsi="GHEA Grapalat"/>
                <w:lang w:val="en-GB"/>
              </w:rPr>
            </w:pPr>
            <w:r>
              <w:rPr>
                <w:rFonts w:ascii="GHEA Grapalat" w:hAnsi="GHEA Grapalat"/>
                <w:lang w:val="en-GB"/>
              </w:rPr>
              <w:t>SRC only has revenue streams per legal entity, not per project.</w:t>
            </w:r>
          </w:p>
        </w:tc>
        <w:tc>
          <w:tcPr>
            <w:tcW w:w="1701" w:type="dxa"/>
          </w:tcPr>
          <w:p w:rsidR="00B34167" w:rsidRPr="00641C17" w:rsidRDefault="00B64A21" w:rsidP="00B34167">
            <w:pPr>
              <w:rPr>
                <w:rFonts w:ascii="GHEA Grapalat" w:hAnsi="GHEA Grapalat"/>
                <w:lang w:val="en-GB"/>
              </w:rPr>
            </w:pPr>
            <w:hyperlink r:id="rId49" w:history="1">
              <w:r w:rsidR="00BB2AC1" w:rsidRPr="00B236EF">
                <w:rPr>
                  <w:rStyle w:val="Hyperlink"/>
                  <w:rFonts w:ascii="Sylfaen" w:hAnsi="Sylfaen"/>
                </w:rPr>
                <w:t>www.taxservice.am</w:t>
              </w:r>
            </w:hyperlink>
            <w:r w:rsidR="00BB2AC1">
              <w:rPr>
                <w:rFonts w:ascii="Sylfaen" w:hAnsi="Sylfaen"/>
              </w:rPr>
              <w:t xml:space="preserve"> and </w:t>
            </w:r>
            <w:hyperlink r:id="rId50" w:history="1">
              <w:r w:rsidR="00BB2AC1" w:rsidRPr="00B236EF">
                <w:rPr>
                  <w:rStyle w:val="Hyperlink"/>
                  <w:rFonts w:ascii="Sylfaen" w:hAnsi="Sylfaen"/>
                </w:rPr>
                <w:t>www.harkatu.am</w:t>
              </w:r>
            </w:hyperlink>
            <w:r w:rsidR="00BB2AC1">
              <w:rPr>
                <w:rFonts w:ascii="Sylfaen" w:hAnsi="Sylfaen"/>
              </w:rPr>
              <w:t xml:space="preserve"> list the 1000 top tax payers – but do not list </w:t>
            </w:r>
            <w:r w:rsidR="00BB2AC1">
              <w:rPr>
                <w:rFonts w:ascii="Sylfaen" w:hAnsi="Sylfaen"/>
              </w:rPr>
              <w:lastRenderedPageBreak/>
              <w:t>multiple projects separately</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B2AC1" w:rsidP="00B34167">
            <w:pPr>
              <w:rPr>
                <w:rFonts w:ascii="GHEA Grapalat" w:hAnsi="GHEA Grapalat"/>
                <w:lang w:val="en-GB"/>
              </w:rPr>
            </w:pPr>
            <w:r w:rsidRPr="00F83241">
              <w:rPr>
                <w:rFonts w:eastAsia="Calibri" w:cstheme="minorHAnsi"/>
              </w:rPr>
              <w:t xml:space="preserve">Amendments to tax legislation to oblige the State Revenue Committee to </w:t>
            </w:r>
            <w:r>
              <w:rPr>
                <w:rFonts w:eastAsia="Calibri" w:cstheme="minorHAnsi"/>
              </w:rPr>
              <w:t xml:space="preserve">disclose revenue streams per project – but this is dependent on SRC receiving the </w:t>
            </w:r>
            <w:r>
              <w:rPr>
                <w:rFonts w:eastAsia="Calibri" w:cstheme="minorHAnsi"/>
              </w:rPr>
              <w:lastRenderedPageBreak/>
              <w:t>information from companies.</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rPr>
              <w:lastRenderedPageBreak/>
              <w:t>DATA TIMELINESS – 4.8</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AC545D" w:rsidTr="00E66653">
        <w:tc>
          <w:tcPr>
            <w:tcW w:w="2007" w:type="dxa"/>
          </w:tcPr>
          <w:p w:rsidR="00B34167" w:rsidRPr="00214553" w:rsidRDefault="00AC545D" w:rsidP="00B34167">
            <w:pPr>
              <w:rPr>
                <w:rFonts w:ascii="GHEA Grapalat" w:hAnsi="GHEA Grapalat"/>
              </w:rPr>
            </w:pPr>
            <w:r w:rsidRPr="00AC545D">
              <w:rPr>
                <w:rFonts w:ascii="GHEA Grapalat" w:hAnsi="GHEA Grapalat"/>
              </w:rPr>
              <w:t>Implementing countries are required to produce their first EITI Report within 18 months of being admitted as an EITI candidate</w:t>
            </w:r>
            <w:r>
              <w:rPr>
                <w:rFonts w:ascii="GHEA Grapalat" w:hAnsi="GHEA Grapalat"/>
              </w:rPr>
              <w:t xml:space="preserve"> – 4.8(a)</w:t>
            </w:r>
            <w:r w:rsidR="00BB2AC1" w:rsidRPr="00AC545D">
              <w:rPr>
                <w:rFonts w:ascii="GHEA Grapalat" w:hAnsi="GHEA Grapalat"/>
              </w:rPr>
              <w:t xml:space="preserve"> Implementing countries must disclose data no older than the second to last complete accounting period</w:t>
            </w:r>
            <w:r w:rsidR="00BB2AC1">
              <w:rPr>
                <w:rFonts w:ascii="GHEA Grapalat" w:hAnsi="GHEA Grapalat"/>
              </w:rPr>
              <w:t xml:space="preserve"> – 4.8(b)</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B2AC1" w:rsidP="00B34167">
            <w:pPr>
              <w:rPr>
                <w:rFonts w:ascii="GHEA Grapalat" w:hAnsi="GHEA Grapalat"/>
                <w:lang w:val="en-GB"/>
              </w:rPr>
            </w:pPr>
            <w:r>
              <w:rPr>
                <w:rFonts w:ascii="GHEA Grapalat" w:hAnsi="GHEA Grapalat"/>
                <w:lang w:val="en-GB"/>
              </w:rPr>
              <w:t xml:space="preserve">Disclosure by reporting entities </w:t>
            </w:r>
            <w:r w:rsidR="00953167">
              <w:rPr>
                <w:rFonts w:ascii="GHEA Grapalat" w:hAnsi="GHEA Grapalat"/>
                <w:lang w:val="en-GB"/>
              </w:rPr>
              <w:t xml:space="preserve">of 2016 data </w:t>
            </w:r>
            <w:r>
              <w:rPr>
                <w:rFonts w:ascii="GHEA Grapalat" w:hAnsi="GHEA Grapalat"/>
                <w:lang w:val="en-GB"/>
              </w:rPr>
              <w:t>should be in time to submit</w:t>
            </w:r>
            <w:r w:rsidR="00953167">
              <w:rPr>
                <w:rFonts w:ascii="GHEA Grapalat" w:hAnsi="GHEA Grapalat"/>
                <w:lang w:val="en-GB"/>
              </w:rPr>
              <w:t xml:space="preserve"> for first report (due in Spetember 2018). Ideally, such data should be provided to Independent Administrator no later than May 2018. If 2017 data is also to be disclosed, consideration has to be given to timelines for disclosure of company accounts, particularly if accrual method is to be used.</w:t>
            </w:r>
            <w:r>
              <w:rPr>
                <w:rFonts w:ascii="GHEA Grapalat" w:hAnsi="GHEA Grapalat"/>
                <w:lang w:val="en-GB"/>
              </w:rPr>
              <w:t xml:space="preserve"> </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DATA QUALITY AND ASSURANCE</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1C5D7F" w:rsidRDefault="00953167" w:rsidP="00B34167">
            <w:pPr>
              <w:rPr>
                <w:rFonts w:ascii="GHEA Grapalat" w:hAnsi="GHEA Grapalat"/>
              </w:rPr>
            </w:pPr>
            <w:r w:rsidRPr="001C5D7F">
              <w:rPr>
                <w:rFonts w:ascii="GHEA Grapalat" w:hAnsi="GHEA Grapalat"/>
              </w:rPr>
              <w:t>Company payments should be</w:t>
            </w:r>
            <w:r w:rsidR="00B34167" w:rsidRPr="001C5D7F">
              <w:rPr>
                <w:rFonts w:ascii="GHEA Grapalat" w:hAnsi="GHEA Grapalat"/>
              </w:rPr>
              <w:t xml:space="preserve"> subject to credible, independent audit, applying international auditing standards</w:t>
            </w:r>
          </w:p>
        </w:tc>
        <w:tc>
          <w:tcPr>
            <w:tcW w:w="1804" w:type="dxa"/>
          </w:tcPr>
          <w:p w:rsidR="00B34167" w:rsidRPr="001C5D7F" w:rsidRDefault="00AB4647" w:rsidP="00B34167">
            <w:pPr>
              <w:rPr>
                <w:rFonts w:ascii="GHEA Grapalat" w:hAnsi="GHEA Grapalat"/>
              </w:rPr>
            </w:pPr>
            <w:r w:rsidRPr="001C5D7F">
              <w:rPr>
                <w:rFonts w:ascii="GHEA Grapalat" w:hAnsi="GHEA Grapalat"/>
              </w:rPr>
              <w:t>Only two</w:t>
            </w:r>
            <w:r w:rsidR="00953167" w:rsidRPr="001C5D7F">
              <w:rPr>
                <w:rFonts w:ascii="GHEA Grapalat" w:hAnsi="GHEA Grapalat"/>
              </w:rPr>
              <w:t xml:space="preserve"> of the larger reporting</w:t>
            </w:r>
            <w:r w:rsidRPr="001C5D7F">
              <w:rPr>
                <w:rFonts w:ascii="GHEA Grapalat" w:hAnsi="GHEA Grapalat"/>
              </w:rPr>
              <w:t xml:space="preserve"> entities currently publish their</w:t>
            </w:r>
            <w:r w:rsidR="00953167" w:rsidRPr="001C5D7F">
              <w:rPr>
                <w:rFonts w:ascii="GHEA Grapalat" w:hAnsi="GHEA Grapalat"/>
              </w:rPr>
              <w:t xml:space="preserve"> independent audit</w:t>
            </w:r>
            <w:r w:rsidRPr="001C5D7F">
              <w:rPr>
                <w:rFonts w:ascii="GHEA Grapalat" w:hAnsi="GHEA Grapalat"/>
              </w:rPr>
              <w:t>s</w:t>
            </w:r>
            <w:r w:rsidR="00953167" w:rsidRPr="001C5D7F">
              <w:rPr>
                <w:rFonts w:ascii="GHEA Grapalat" w:hAnsi="GHEA Grapalat"/>
              </w:rPr>
              <w:t>.</w:t>
            </w:r>
          </w:p>
        </w:tc>
        <w:tc>
          <w:tcPr>
            <w:tcW w:w="1440" w:type="dxa"/>
          </w:tcPr>
          <w:p w:rsidR="00B34167" w:rsidRPr="001C5D7F" w:rsidRDefault="00B64A21" w:rsidP="00B34167">
            <w:pPr>
              <w:rPr>
                <w:rFonts w:ascii="GHEA Grapalat" w:hAnsi="GHEA Grapalat"/>
              </w:rPr>
            </w:pPr>
            <w:hyperlink r:id="rId51" w:history="1">
              <w:r w:rsidR="0084643B" w:rsidRPr="001C5D7F">
                <w:rPr>
                  <w:rStyle w:val="Hyperlink"/>
                  <w:rFonts w:ascii="GHEA Grapalat" w:hAnsi="GHEA Grapalat"/>
                </w:rPr>
                <w:t>www.azdarar.am</w:t>
              </w:r>
            </w:hyperlink>
            <w:r w:rsidR="0084643B" w:rsidRPr="001C5D7F">
              <w:rPr>
                <w:rFonts w:ascii="GHEA Grapalat" w:hAnsi="GHEA Grapalat"/>
              </w:rPr>
              <w:t xml:space="preserve"> lists published accounts of open joint stock companies</w:t>
            </w:r>
          </w:p>
        </w:tc>
        <w:tc>
          <w:tcPr>
            <w:tcW w:w="1553" w:type="dxa"/>
          </w:tcPr>
          <w:p w:rsidR="00B34167" w:rsidRPr="001C5D7F" w:rsidRDefault="00B34167" w:rsidP="00B34167">
            <w:pPr>
              <w:rPr>
                <w:rFonts w:ascii="GHEA Grapalat" w:hAnsi="GHEA Grapalat"/>
                <w:lang w:val="en-GB"/>
              </w:rPr>
            </w:pPr>
          </w:p>
        </w:tc>
        <w:tc>
          <w:tcPr>
            <w:tcW w:w="1701" w:type="dxa"/>
          </w:tcPr>
          <w:p w:rsidR="00B34167" w:rsidRPr="001C5D7F" w:rsidRDefault="00B64A21" w:rsidP="00B34167">
            <w:pPr>
              <w:rPr>
                <w:rFonts w:ascii="GHEA Grapalat" w:hAnsi="GHEA Grapalat"/>
                <w:lang w:val="en-GB"/>
              </w:rPr>
            </w:pPr>
            <w:hyperlink r:id="rId52" w:history="1">
              <w:r w:rsidR="0084643B" w:rsidRPr="001C5D7F">
                <w:rPr>
                  <w:rStyle w:val="Hyperlink"/>
                  <w:rFonts w:ascii="GHEA Grapalat" w:hAnsi="GHEA Grapalat"/>
                </w:rPr>
                <w:t>www.azdarar.am</w:t>
              </w:r>
            </w:hyperlink>
            <w:r w:rsidR="0084643B" w:rsidRPr="001C5D7F">
              <w:rPr>
                <w:rFonts w:ascii="GHEA Grapalat" w:hAnsi="GHEA Grapalat"/>
              </w:rPr>
              <w:t xml:space="preserve"> lists published accounts of open joint stock companies</w:t>
            </w:r>
          </w:p>
        </w:tc>
        <w:tc>
          <w:tcPr>
            <w:tcW w:w="2268" w:type="dxa"/>
          </w:tcPr>
          <w:p w:rsidR="00B34167" w:rsidRPr="001C5D7F" w:rsidRDefault="00B34167" w:rsidP="00B34167">
            <w:pPr>
              <w:rPr>
                <w:rFonts w:ascii="GHEA Grapalat" w:hAnsi="GHEA Grapalat"/>
                <w:lang w:val="en-GB"/>
              </w:rPr>
            </w:pPr>
          </w:p>
        </w:tc>
        <w:tc>
          <w:tcPr>
            <w:tcW w:w="2268" w:type="dxa"/>
          </w:tcPr>
          <w:p w:rsidR="00B34167" w:rsidRPr="001C5D7F" w:rsidRDefault="00B34167" w:rsidP="00B34167">
            <w:pPr>
              <w:rPr>
                <w:rFonts w:ascii="GHEA Grapalat" w:hAnsi="GHEA Grapalat"/>
                <w:lang w:val="en-GB"/>
              </w:rPr>
            </w:pPr>
          </w:p>
        </w:tc>
        <w:tc>
          <w:tcPr>
            <w:tcW w:w="2268" w:type="dxa"/>
          </w:tcPr>
          <w:p w:rsidR="00B34167" w:rsidRPr="00641C17" w:rsidRDefault="0084643B" w:rsidP="00B34167">
            <w:pPr>
              <w:rPr>
                <w:rFonts w:ascii="GHEA Grapalat" w:hAnsi="GHEA Grapalat"/>
                <w:lang w:val="en-GB"/>
              </w:rPr>
            </w:pPr>
            <w:r w:rsidRPr="001C5D7F">
              <w:rPr>
                <w:rFonts w:eastAsia="Calibri" w:cstheme="minorHAnsi"/>
              </w:rPr>
              <w:t xml:space="preserve">Draft legislation, the intent of which is to widen the requirement for mandatory independent audits, has been prepared, however it is not yet </w:t>
            </w:r>
            <w:r w:rsidRPr="001C5D7F">
              <w:rPr>
                <w:rFonts w:eastAsia="Calibri" w:cstheme="minorHAnsi"/>
              </w:rPr>
              <w:lastRenderedPageBreak/>
              <w:t>clear when it will be adopted.</w:t>
            </w:r>
          </w:p>
        </w:tc>
      </w:tr>
      <w:tr w:rsidR="00B34167" w:rsidRPr="00641C17" w:rsidTr="00E66653">
        <w:tc>
          <w:tcPr>
            <w:tcW w:w="2007" w:type="dxa"/>
          </w:tcPr>
          <w:p w:rsidR="00B34167" w:rsidRPr="00214553" w:rsidRDefault="00B34167" w:rsidP="00B34167">
            <w:pPr>
              <w:rPr>
                <w:rFonts w:ascii="GHEA Grapalat" w:hAnsi="GHEA Grapalat"/>
              </w:rPr>
            </w:pPr>
            <w:r>
              <w:rPr>
                <w:rFonts w:ascii="GHEA Grapalat" w:hAnsi="GHEA Grapalat"/>
              </w:rPr>
              <w:lastRenderedPageBreak/>
              <w:t xml:space="preserve">Government revenues should be subject to </w:t>
            </w:r>
            <w:r w:rsidRPr="00B45F8A">
              <w:rPr>
                <w:rFonts w:ascii="GHEA Grapalat" w:hAnsi="GHEA Grapalat"/>
              </w:rPr>
              <w:t>credible, independent audit, applying international auditing standards</w:t>
            </w:r>
          </w:p>
        </w:tc>
        <w:tc>
          <w:tcPr>
            <w:tcW w:w="1804" w:type="dxa"/>
          </w:tcPr>
          <w:p w:rsidR="00B34167" w:rsidRPr="00641C17" w:rsidRDefault="006B3604" w:rsidP="00B34167">
            <w:pPr>
              <w:rPr>
                <w:rFonts w:ascii="GHEA Grapalat" w:hAnsi="GHEA Grapalat"/>
                <w:lang w:val="en-GB"/>
              </w:rPr>
            </w:pPr>
            <w:r>
              <w:rPr>
                <w:rFonts w:ascii="GHEA Grapalat" w:hAnsi="GHEA Grapalat"/>
                <w:lang w:val="en-GB"/>
              </w:rPr>
              <w:t>N/A</w:t>
            </w:r>
          </w:p>
        </w:tc>
        <w:tc>
          <w:tcPr>
            <w:tcW w:w="1440" w:type="dxa"/>
          </w:tcPr>
          <w:p w:rsidR="00B34167" w:rsidRPr="00641C17" w:rsidRDefault="006B3604" w:rsidP="00B34167">
            <w:pPr>
              <w:rPr>
                <w:rFonts w:ascii="GHEA Grapalat" w:hAnsi="GHEA Grapalat"/>
                <w:lang w:val="en-GB"/>
              </w:rPr>
            </w:pPr>
            <w:r>
              <w:rPr>
                <w:rFonts w:ascii="GHEA Grapalat" w:hAnsi="GHEA Grapalat"/>
                <w:lang w:val="en-GB"/>
              </w:rPr>
              <w:t>SRC, Control Chamber</w:t>
            </w:r>
          </w:p>
        </w:tc>
        <w:tc>
          <w:tcPr>
            <w:tcW w:w="1553" w:type="dxa"/>
          </w:tcPr>
          <w:p w:rsidR="00B34167" w:rsidRPr="00641C17" w:rsidRDefault="006B3604" w:rsidP="00B34167">
            <w:pPr>
              <w:rPr>
                <w:rFonts w:ascii="GHEA Grapalat" w:hAnsi="GHEA Grapalat"/>
                <w:lang w:val="en-GB"/>
              </w:rPr>
            </w:pPr>
            <w:r>
              <w:rPr>
                <w:rFonts w:ascii="GHEA Grapalat" w:hAnsi="GHEA Grapalat"/>
                <w:lang w:val="en-GB"/>
              </w:rPr>
              <w:t>N/A</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6B3604" w:rsidP="00B34167">
            <w:pPr>
              <w:rPr>
                <w:rFonts w:ascii="GHEA Grapalat" w:hAnsi="GHEA Grapalat"/>
                <w:lang w:val="en-GB"/>
              </w:rPr>
            </w:pPr>
            <w:r w:rsidRPr="001C5D7F">
              <w:rPr>
                <w:rFonts w:eastAsia="Calibri" w:cstheme="minorHAnsi"/>
              </w:rPr>
              <w:t>Under draft legislation, which is due to come into force in 2019, it is expected that the mandate of the Control Chamber will be extended to include the auditing of government revenues.</w:t>
            </w: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DISTRIBUTION OF EXTRACTIVE INDUSTRY REVENUES</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B46F07" w:rsidRDefault="00B34167" w:rsidP="00B34167">
            <w:pPr>
              <w:rPr>
                <w:rFonts w:ascii="GHEA Grapalat" w:hAnsi="GHEA Grapalat"/>
              </w:rPr>
            </w:pPr>
            <w:r w:rsidRPr="00B46F07">
              <w:rPr>
                <w:rFonts w:ascii="GHEA Grapalat" w:hAnsi="GHEA Grapalat"/>
              </w:rPr>
              <w:t>Extractive industry revenues recorded in the national budget – 5.1(a)</w:t>
            </w:r>
          </w:p>
        </w:tc>
        <w:tc>
          <w:tcPr>
            <w:tcW w:w="1804" w:type="dxa"/>
          </w:tcPr>
          <w:p w:rsidR="00B34167" w:rsidRPr="00641C17" w:rsidRDefault="00C57119" w:rsidP="00B34167">
            <w:pPr>
              <w:rPr>
                <w:rFonts w:ascii="GHEA Grapalat" w:hAnsi="GHEA Grapalat"/>
                <w:lang w:val="en-GB"/>
              </w:rPr>
            </w:pPr>
            <w:r>
              <w:rPr>
                <w:rFonts w:ascii="GHEA Grapalat" w:hAnsi="GHEA Grapalat"/>
                <w:lang w:val="en-GB"/>
              </w:rPr>
              <w:t>N/A</w:t>
            </w:r>
          </w:p>
        </w:tc>
        <w:tc>
          <w:tcPr>
            <w:tcW w:w="1440" w:type="dxa"/>
          </w:tcPr>
          <w:p w:rsidR="00B34167" w:rsidRPr="00641C17" w:rsidRDefault="00A752C7" w:rsidP="00B34167">
            <w:pPr>
              <w:rPr>
                <w:rFonts w:ascii="GHEA Grapalat" w:hAnsi="GHEA Grapalat"/>
                <w:lang w:val="en-GB"/>
              </w:rPr>
            </w:pPr>
            <w:r>
              <w:rPr>
                <w:rFonts w:ascii="GHEA Grapalat" w:hAnsi="GHEA Grapalat"/>
                <w:lang w:val="en-GB"/>
              </w:rPr>
              <w:t>MinFin</w:t>
            </w: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46F07" w:rsidP="00B34167">
            <w:pPr>
              <w:rPr>
                <w:rFonts w:ascii="GHEA Grapalat" w:hAnsi="GHEA Grapalat"/>
                <w:lang w:val="en-GB"/>
              </w:rPr>
            </w:pPr>
            <w:r>
              <w:rPr>
                <w:rFonts w:ascii="GHEA Grapalat" w:hAnsi="GHEA Grapalat"/>
                <w:lang w:val="en-GB"/>
              </w:rPr>
              <w:t>National budget legislation</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B46F07" w:rsidRDefault="00B34167" w:rsidP="00B34167">
            <w:pPr>
              <w:rPr>
                <w:rFonts w:ascii="GHEA Grapalat" w:hAnsi="GHEA Grapalat"/>
              </w:rPr>
            </w:pPr>
            <w:r w:rsidRPr="00B46F07">
              <w:rPr>
                <w:rFonts w:ascii="GHEA Grapalat" w:hAnsi="GHEA Grapalat"/>
              </w:rPr>
              <w:t xml:space="preserve">Where revenues are not recorded in the national budget, the allocation of these revenues must be explained, with links provided to relevant financial reports as applicable, e.g., sovereign wealth and development funds, subnational </w:t>
            </w:r>
            <w:r w:rsidRPr="00B46F07">
              <w:rPr>
                <w:rFonts w:ascii="GHEA Grapalat" w:hAnsi="GHEA Grapalat"/>
              </w:rPr>
              <w:lastRenderedPageBreak/>
              <w:t>governments,  state-owned enterprises, and other extra-budgetary entities. – 5.1(a)</w:t>
            </w:r>
          </w:p>
        </w:tc>
        <w:tc>
          <w:tcPr>
            <w:tcW w:w="1804" w:type="dxa"/>
          </w:tcPr>
          <w:p w:rsidR="00B34167" w:rsidRPr="00641C17" w:rsidRDefault="00C57119" w:rsidP="00B34167">
            <w:pPr>
              <w:rPr>
                <w:rFonts w:ascii="GHEA Grapalat" w:hAnsi="GHEA Grapalat"/>
                <w:lang w:val="en-GB"/>
              </w:rPr>
            </w:pPr>
            <w:r>
              <w:rPr>
                <w:rFonts w:ascii="GHEA Grapalat" w:hAnsi="GHEA Grapalat"/>
                <w:lang w:val="en-GB"/>
              </w:rPr>
              <w:lastRenderedPageBreak/>
              <w:t>N/A</w:t>
            </w:r>
          </w:p>
        </w:tc>
        <w:tc>
          <w:tcPr>
            <w:tcW w:w="1440" w:type="dxa"/>
          </w:tcPr>
          <w:p w:rsidR="00B34167" w:rsidRDefault="00A752C7" w:rsidP="00B34167">
            <w:pPr>
              <w:rPr>
                <w:rFonts w:ascii="GHEA Grapalat" w:hAnsi="GHEA Grapalat"/>
                <w:lang w:val="en-GB"/>
              </w:rPr>
            </w:pPr>
            <w:r>
              <w:rPr>
                <w:rFonts w:ascii="GHEA Grapalat" w:hAnsi="GHEA Grapalat"/>
                <w:lang w:val="en-GB"/>
              </w:rPr>
              <w:t>MNP –</w:t>
            </w:r>
            <w:r w:rsidR="0034068C">
              <w:rPr>
                <w:rFonts w:ascii="GHEA Grapalat" w:hAnsi="GHEA Grapalat"/>
                <w:lang w:val="en-GB"/>
              </w:rPr>
              <w:t xml:space="preserve"> rec</w:t>
            </w:r>
            <w:r>
              <w:rPr>
                <w:rFonts w:ascii="GHEA Grapalat" w:hAnsi="GHEA Grapalat"/>
                <w:lang w:val="en-GB"/>
              </w:rPr>
              <w:t>l</w:t>
            </w:r>
            <w:r w:rsidR="0034068C">
              <w:rPr>
                <w:rFonts w:ascii="GHEA Grapalat" w:hAnsi="GHEA Grapalat"/>
                <w:lang w:val="en-GB"/>
              </w:rPr>
              <w:t>am</w:t>
            </w:r>
            <w:r>
              <w:rPr>
                <w:rFonts w:ascii="GHEA Grapalat" w:hAnsi="GHEA Grapalat"/>
                <w:lang w:val="en-GB"/>
              </w:rPr>
              <w:t>ation fund</w:t>
            </w:r>
          </w:p>
          <w:p w:rsidR="00A752C7" w:rsidRDefault="00A752C7" w:rsidP="00B34167">
            <w:pPr>
              <w:rPr>
                <w:rFonts w:ascii="GHEA Grapalat" w:hAnsi="GHEA Grapalat"/>
                <w:lang w:val="en-GB"/>
              </w:rPr>
            </w:pPr>
          </w:p>
          <w:p w:rsidR="00B46F07" w:rsidRDefault="00B46F07" w:rsidP="00B34167">
            <w:pPr>
              <w:rPr>
                <w:rFonts w:ascii="GHEA Grapalat" w:hAnsi="GHEA Grapalat"/>
                <w:lang w:val="en-GB"/>
              </w:rPr>
            </w:pPr>
          </w:p>
          <w:p w:rsidR="00B46F07" w:rsidRDefault="00B46F07" w:rsidP="00B34167">
            <w:pPr>
              <w:rPr>
                <w:rFonts w:ascii="GHEA Grapalat" w:hAnsi="GHEA Grapalat"/>
                <w:lang w:val="en-GB"/>
              </w:rPr>
            </w:pPr>
          </w:p>
          <w:p w:rsidR="00A752C7" w:rsidRDefault="00A752C7" w:rsidP="00B34167">
            <w:pPr>
              <w:rPr>
                <w:rFonts w:ascii="GHEA Grapalat" w:hAnsi="GHEA Grapalat"/>
                <w:lang w:val="en-GB"/>
              </w:rPr>
            </w:pPr>
            <w:r>
              <w:rPr>
                <w:rFonts w:ascii="GHEA Grapalat" w:hAnsi="GHEA Grapalat"/>
                <w:lang w:val="en-GB"/>
              </w:rPr>
              <w:t>Local taxes</w:t>
            </w:r>
            <w:r w:rsidR="00B46F07">
              <w:rPr>
                <w:rFonts w:ascii="GHEA Grapalat" w:hAnsi="GHEA Grapalat"/>
                <w:lang w:val="en-GB"/>
              </w:rPr>
              <w:t xml:space="preserve"> and rents</w:t>
            </w:r>
            <w:r w:rsidR="0034068C">
              <w:rPr>
                <w:rFonts w:ascii="GHEA Grapalat" w:hAnsi="GHEA Grapalat"/>
                <w:lang w:val="en-GB"/>
              </w:rPr>
              <w:t xml:space="preserve"> – local government bodies, MTAD</w:t>
            </w:r>
          </w:p>
          <w:p w:rsidR="00A752C7" w:rsidRDefault="00A752C7" w:rsidP="00B34167">
            <w:pPr>
              <w:rPr>
                <w:rFonts w:ascii="GHEA Grapalat" w:hAnsi="GHEA Grapalat"/>
                <w:lang w:val="en-GB"/>
              </w:rPr>
            </w:pPr>
          </w:p>
          <w:p w:rsidR="00A752C7" w:rsidRPr="00641C17" w:rsidRDefault="00A752C7" w:rsidP="00B34167">
            <w:pPr>
              <w:rPr>
                <w:rFonts w:ascii="GHEA Grapalat" w:hAnsi="GHEA Grapalat"/>
                <w:lang w:val="en-GB"/>
              </w:rPr>
            </w:pPr>
            <w:r>
              <w:rPr>
                <w:rFonts w:ascii="GHEA Grapalat" w:hAnsi="GHEA Grapalat"/>
                <w:lang w:val="en-GB"/>
              </w:rPr>
              <w:lastRenderedPageBreak/>
              <w:t>Extrabudgetary accounts</w:t>
            </w:r>
            <w:r w:rsidR="0034068C">
              <w:rPr>
                <w:rFonts w:ascii="GHEA Grapalat" w:hAnsi="GHEA Grapalat"/>
                <w:lang w:val="en-GB"/>
              </w:rPr>
              <w:t xml:space="preserve"> – account owners (governmental and local governmental bodies)</w:t>
            </w:r>
          </w:p>
        </w:tc>
        <w:tc>
          <w:tcPr>
            <w:tcW w:w="1553" w:type="dxa"/>
          </w:tcPr>
          <w:p w:rsidR="00B34167" w:rsidRDefault="00B46F07" w:rsidP="00B34167">
            <w:pPr>
              <w:rPr>
                <w:rFonts w:ascii="GHEA Grapalat" w:hAnsi="GHEA Grapalat"/>
                <w:lang w:val="en-GB"/>
              </w:rPr>
            </w:pPr>
            <w:r>
              <w:rPr>
                <w:rFonts w:ascii="GHEA Grapalat" w:hAnsi="GHEA Grapalat"/>
                <w:lang w:val="en-GB"/>
              </w:rPr>
              <w:lastRenderedPageBreak/>
              <w:t>MNP has details of payments per company</w:t>
            </w:r>
          </w:p>
          <w:p w:rsidR="00B46F07" w:rsidRDefault="00B46F07" w:rsidP="00B34167">
            <w:pPr>
              <w:rPr>
                <w:rFonts w:ascii="GHEA Grapalat" w:hAnsi="GHEA Grapalat"/>
                <w:lang w:val="en-GB"/>
              </w:rPr>
            </w:pPr>
          </w:p>
          <w:p w:rsidR="00B46F07" w:rsidRDefault="00B46F07" w:rsidP="00B34167">
            <w:pPr>
              <w:rPr>
                <w:rFonts w:ascii="GHEA Grapalat" w:hAnsi="GHEA Grapalat"/>
                <w:lang w:val="en-GB"/>
              </w:rPr>
            </w:pPr>
            <w:r>
              <w:rPr>
                <w:rFonts w:ascii="GHEA Grapalat" w:hAnsi="GHEA Grapalat"/>
                <w:lang w:val="en-GB"/>
              </w:rPr>
              <w:t xml:space="preserve">Local government bodies have details of payment per company, MTAD only has aggregate </w:t>
            </w:r>
            <w:r>
              <w:rPr>
                <w:rFonts w:ascii="GHEA Grapalat" w:hAnsi="GHEA Grapalat"/>
                <w:lang w:val="en-GB"/>
              </w:rPr>
              <w:lastRenderedPageBreak/>
              <w:t>figures per local govt body.</w:t>
            </w:r>
          </w:p>
          <w:p w:rsidR="00B46F07" w:rsidRDefault="00B46F07" w:rsidP="00B34167">
            <w:pPr>
              <w:rPr>
                <w:rFonts w:ascii="GHEA Grapalat" w:hAnsi="GHEA Grapalat"/>
                <w:lang w:val="en-GB"/>
              </w:rPr>
            </w:pPr>
          </w:p>
          <w:p w:rsidR="00B46F07" w:rsidRPr="00641C17" w:rsidRDefault="00B46F07" w:rsidP="00B34167">
            <w:pPr>
              <w:rPr>
                <w:rFonts w:ascii="GHEA Grapalat" w:hAnsi="GHEA Grapalat"/>
                <w:lang w:val="en-GB"/>
              </w:rPr>
            </w:pPr>
            <w:r>
              <w:rPr>
                <w:rFonts w:ascii="GHEA Grapalat" w:hAnsi="GHEA Grapalat"/>
                <w:lang w:val="en-GB"/>
              </w:rPr>
              <w:t xml:space="preserve">Extrabudgetary account owners have details of revenue amounts </w:t>
            </w:r>
          </w:p>
        </w:tc>
        <w:tc>
          <w:tcPr>
            <w:tcW w:w="1701" w:type="dxa"/>
          </w:tcPr>
          <w:p w:rsidR="00B34167" w:rsidRPr="00641C17" w:rsidRDefault="00B34167" w:rsidP="00B34167">
            <w:pPr>
              <w:rPr>
                <w:rFonts w:ascii="GHEA Grapalat" w:hAnsi="GHEA Grapalat"/>
                <w:lang w:val="en-GB"/>
              </w:rPr>
            </w:pPr>
          </w:p>
        </w:tc>
        <w:tc>
          <w:tcPr>
            <w:tcW w:w="2268" w:type="dxa"/>
          </w:tcPr>
          <w:p w:rsidR="00B34167" w:rsidRDefault="00B46F07" w:rsidP="00B34167">
            <w:pPr>
              <w:rPr>
                <w:rFonts w:ascii="GHEA Grapalat" w:hAnsi="GHEA Grapalat"/>
                <w:lang w:val="en-GB"/>
              </w:rPr>
            </w:pPr>
            <w:r>
              <w:rPr>
                <w:rFonts w:ascii="GHEA Grapalat" w:hAnsi="GHEA Grapalat"/>
                <w:lang w:val="en-GB"/>
              </w:rPr>
              <w:t>MNP will supply details of reclamation fund revenues upon request</w:t>
            </w:r>
          </w:p>
          <w:p w:rsidR="00B46F07" w:rsidRDefault="00B46F07" w:rsidP="00B34167">
            <w:pPr>
              <w:rPr>
                <w:rFonts w:ascii="GHEA Grapalat" w:hAnsi="GHEA Grapalat"/>
                <w:lang w:val="en-GB"/>
              </w:rPr>
            </w:pPr>
          </w:p>
          <w:p w:rsidR="00B46F07" w:rsidRDefault="00B46F07" w:rsidP="00B34167">
            <w:pPr>
              <w:rPr>
                <w:rFonts w:ascii="GHEA Grapalat" w:hAnsi="GHEA Grapalat"/>
                <w:lang w:val="en-GB"/>
              </w:rPr>
            </w:pPr>
          </w:p>
          <w:p w:rsidR="00B46F07" w:rsidRPr="00641C17" w:rsidRDefault="00B46F07" w:rsidP="00B34167">
            <w:pPr>
              <w:rPr>
                <w:rFonts w:ascii="GHEA Grapalat" w:hAnsi="GHEA Grapalat"/>
                <w:lang w:val="en-GB"/>
              </w:rPr>
            </w:pPr>
          </w:p>
        </w:tc>
        <w:tc>
          <w:tcPr>
            <w:tcW w:w="2268" w:type="dxa"/>
          </w:tcPr>
          <w:p w:rsidR="00B46F07" w:rsidRDefault="00B46F07" w:rsidP="00B46F07">
            <w:pPr>
              <w:rPr>
                <w:rFonts w:ascii="GHEA Grapalat" w:hAnsi="GHEA Grapalat"/>
                <w:lang w:val="en-GB"/>
              </w:rPr>
            </w:pPr>
            <w:r>
              <w:rPr>
                <w:rFonts w:ascii="GHEA Grapalat" w:hAnsi="GHEA Grapalat"/>
                <w:lang w:val="en-GB"/>
              </w:rPr>
              <w:t>Local government bodies may refuse to supply details of revenue received from individual mining companies</w:t>
            </w:r>
          </w:p>
          <w:p w:rsidR="00B46F07" w:rsidRDefault="00B46F07" w:rsidP="00B46F07">
            <w:pPr>
              <w:rPr>
                <w:rFonts w:ascii="GHEA Grapalat" w:hAnsi="GHEA Grapalat"/>
                <w:lang w:val="en-GB"/>
              </w:rPr>
            </w:pPr>
          </w:p>
          <w:p w:rsidR="00B46F07" w:rsidRDefault="00B46F07" w:rsidP="00B46F07">
            <w:pPr>
              <w:rPr>
                <w:rFonts w:ascii="GHEA Grapalat" w:hAnsi="GHEA Grapalat"/>
                <w:lang w:val="en-GB"/>
              </w:rPr>
            </w:pPr>
            <w:r>
              <w:rPr>
                <w:rFonts w:ascii="GHEA Grapalat" w:hAnsi="GHEA Grapalat"/>
                <w:lang w:val="en-GB"/>
              </w:rPr>
              <w:t>Extrabudgetary account owners may refuse to supply details of revenue amounts</w:t>
            </w:r>
          </w:p>
          <w:p w:rsidR="00B34167" w:rsidRPr="00641C17" w:rsidRDefault="00B34167" w:rsidP="00B34167">
            <w:pPr>
              <w:rPr>
                <w:rFonts w:ascii="GHEA Grapalat" w:hAnsi="GHEA Grapalat"/>
                <w:lang w:val="en-GB"/>
              </w:rPr>
            </w:pPr>
          </w:p>
        </w:tc>
        <w:tc>
          <w:tcPr>
            <w:tcW w:w="2268" w:type="dxa"/>
          </w:tcPr>
          <w:p w:rsidR="00B34167" w:rsidRPr="00641C17" w:rsidRDefault="00B46F07" w:rsidP="00B34167">
            <w:pPr>
              <w:rPr>
                <w:rFonts w:ascii="GHEA Grapalat" w:hAnsi="GHEA Grapalat"/>
                <w:lang w:val="en-GB"/>
              </w:rPr>
            </w:pPr>
            <w:r>
              <w:rPr>
                <w:rFonts w:ascii="GHEA Grapalat" w:hAnsi="GHEA Grapalat"/>
                <w:lang w:val="en-GB"/>
              </w:rPr>
              <w:t>Legislation to require disclosure of local government revenues from individual mining companies, including to extrabudgetary accounts</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rPr>
              <w:t>SUB-NATIONAL TRANSFERS</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3811" w:type="dxa"/>
            <w:gridSpan w:val="2"/>
          </w:tcPr>
          <w:p w:rsidR="00B34167" w:rsidRPr="00641C17" w:rsidRDefault="00C57119" w:rsidP="00B34167">
            <w:pPr>
              <w:rPr>
                <w:rFonts w:ascii="GHEA Grapalat" w:hAnsi="GHEA Grapalat"/>
                <w:lang w:val="en-GB"/>
              </w:rPr>
            </w:pPr>
            <w:r>
              <w:rPr>
                <w:rFonts w:ascii="GHEA Grapalat" w:hAnsi="GHEA Grapalat"/>
                <w:i/>
                <w:lang w:val="en-GB"/>
              </w:rPr>
              <w:t>Government</w:t>
            </w:r>
            <w:r w:rsidR="00B34167">
              <w:rPr>
                <w:rFonts w:ascii="GHEA Grapalat" w:hAnsi="GHEA Grapalat"/>
                <w:i/>
                <w:lang w:val="en-GB"/>
              </w:rPr>
              <w:t>– disclosure of payments made</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14553" w:rsidRDefault="00B34167" w:rsidP="00B34167">
            <w:pPr>
              <w:rPr>
                <w:rFonts w:ascii="GHEA Grapalat" w:hAnsi="GHEA Grapalat"/>
              </w:rPr>
            </w:pPr>
            <w:r>
              <w:rPr>
                <w:rFonts w:ascii="GHEA Grapalat" w:hAnsi="GHEA Grapalat"/>
              </w:rPr>
              <w:t>Disclosure of material sub-national transfers – 5.2(a)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69311F" w:rsidP="00B34167">
            <w:pPr>
              <w:rPr>
                <w:rFonts w:ascii="GHEA Grapalat" w:hAnsi="GHEA Grapalat"/>
                <w:lang w:val="en-GB"/>
              </w:rPr>
            </w:pPr>
            <w:r>
              <w:rPr>
                <w:rFonts w:ascii="GHEA Grapalat" w:hAnsi="GHEA Grapalat"/>
                <w:lang w:val="en-GB"/>
              </w:rPr>
              <w:t>MNP</w:t>
            </w:r>
            <w:r w:rsidR="00F5562E">
              <w:rPr>
                <w:rFonts w:ascii="GHEA Grapalat" w:hAnsi="GHEA Grapalat"/>
                <w:lang w:val="en-GB"/>
              </w:rPr>
              <w:t xml:space="preserve"> (detailed reporting per community)</w:t>
            </w:r>
            <w:r>
              <w:rPr>
                <w:rFonts w:ascii="GHEA Grapalat" w:hAnsi="GHEA Grapalat"/>
                <w:lang w:val="en-GB"/>
              </w:rPr>
              <w:t>, MinFin, MTAD (</w:t>
            </w:r>
            <w:r w:rsidR="00F5562E">
              <w:rPr>
                <w:rFonts w:ascii="GHEA Grapalat" w:hAnsi="GHEA Grapalat"/>
                <w:lang w:val="en-GB"/>
              </w:rPr>
              <w:t>aggregate reporting on transfers)</w:t>
            </w:r>
          </w:p>
        </w:tc>
        <w:tc>
          <w:tcPr>
            <w:tcW w:w="1553" w:type="dxa"/>
          </w:tcPr>
          <w:p w:rsidR="00B34167" w:rsidRPr="00641C17" w:rsidRDefault="00B34167" w:rsidP="00B34167">
            <w:pPr>
              <w:rPr>
                <w:rFonts w:ascii="GHEA Grapalat" w:hAnsi="GHEA Grapalat"/>
                <w:lang w:val="en-GB"/>
              </w:rPr>
            </w:pPr>
          </w:p>
        </w:tc>
        <w:tc>
          <w:tcPr>
            <w:tcW w:w="1701" w:type="dxa"/>
          </w:tcPr>
          <w:p w:rsidR="00F5562E" w:rsidRDefault="00F5562E" w:rsidP="00B34167">
            <w:r>
              <w:t>MNP does not provide information on its website, but provides information if requested in writing.</w:t>
            </w:r>
          </w:p>
          <w:p w:rsidR="00B34167" w:rsidRPr="00641C17" w:rsidRDefault="00B64A21" w:rsidP="00306667">
            <w:pPr>
              <w:rPr>
                <w:rFonts w:ascii="GHEA Grapalat" w:hAnsi="GHEA Grapalat"/>
                <w:lang w:val="en-GB"/>
              </w:rPr>
            </w:pPr>
            <w:hyperlink r:id="rId53" w:history="1">
              <w:r w:rsidR="00C57119" w:rsidRPr="0034068C">
                <w:rPr>
                  <w:rStyle w:val="Hyperlink"/>
                  <w:rFonts w:ascii="GHEA Grapalat" w:hAnsi="GHEA Grapalat"/>
                  <w:lang w:val="en-GB"/>
                </w:rPr>
                <w:t>www.mtad.am</w:t>
              </w:r>
            </w:hyperlink>
            <w:r w:rsidR="00C57119" w:rsidRPr="0034068C">
              <w:rPr>
                <w:rFonts w:ascii="GHEA Grapalat" w:hAnsi="GHEA Grapalat"/>
                <w:lang w:val="en-GB"/>
              </w:rPr>
              <w:t xml:space="preserve"> only gives aggregate information </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C57119" w:rsidP="00306667">
            <w:pPr>
              <w:rPr>
                <w:rFonts w:ascii="GHEA Grapalat" w:hAnsi="GHEA Grapalat"/>
                <w:lang w:val="en-GB"/>
              </w:rPr>
            </w:pPr>
            <w:r>
              <w:rPr>
                <w:rFonts w:ascii="GHEA Grapalat" w:hAnsi="GHEA Grapalat"/>
                <w:lang w:val="en-GB"/>
              </w:rPr>
              <w:t>Clarify list of communities entitled to apply for</w:t>
            </w:r>
            <w:r>
              <w:t xml:space="preserve"> subsidies under the 2001 Law on the targeted use of environmental fees paid by companies. </w:t>
            </w:r>
            <w:r w:rsidRPr="0034068C">
              <w:t xml:space="preserve">Amend legislation (LSG Law) to require </w:t>
            </w:r>
            <w:r w:rsidR="00306667">
              <w:t>MNP</w:t>
            </w:r>
            <w:r w:rsidR="009A0060" w:rsidRPr="0034068C">
              <w:t>/MinFin</w:t>
            </w:r>
            <w:r w:rsidRPr="0034068C">
              <w:t xml:space="preserve"> to disclose</w:t>
            </w:r>
            <w:r w:rsidR="009A0060" w:rsidRPr="0034068C">
              <w:t xml:space="preserve"> </w:t>
            </w:r>
            <w:r w:rsidR="00306667">
              <w:t xml:space="preserve">on its website </w:t>
            </w:r>
            <w:r w:rsidR="00306667" w:rsidRPr="0034068C">
              <w:t>payments</w:t>
            </w:r>
            <w:r w:rsidR="00306667">
              <w:t xml:space="preserve"> </w:t>
            </w:r>
            <w:r w:rsidR="009A0060" w:rsidRPr="0034068C">
              <w:t>made in a disaggregated way.</w:t>
            </w:r>
          </w:p>
        </w:tc>
      </w:tr>
      <w:tr w:rsidR="00B34167" w:rsidRPr="00641C17" w:rsidTr="00E66653">
        <w:tc>
          <w:tcPr>
            <w:tcW w:w="3811" w:type="dxa"/>
            <w:gridSpan w:val="2"/>
          </w:tcPr>
          <w:p w:rsidR="00B34167" w:rsidRPr="00641C17" w:rsidRDefault="00C57119" w:rsidP="00B34167">
            <w:pPr>
              <w:rPr>
                <w:rFonts w:ascii="GHEA Grapalat" w:hAnsi="GHEA Grapalat"/>
                <w:lang w:val="en-GB"/>
              </w:rPr>
            </w:pPr>
            <w:r>
              <w:rPr>
                <w:rFonts w:ascii="GHEA Grapalat" w:hAnsi="GHEA Grapalat"/>
                <w:i/>
                <w:lang w:val="en-GB"/>
              </w:rPr>
              <w:t>LSG bodies</w:t>
            </w:r>
            <w:r w:rsidR="00B34167">
              <w:rPr>
                <w:rFonts w:ascii="GHEA Grapalat" w:hAnsi="GHEA Grapalat"/>
                <w:i/>
                <w:lang w:val="en-GB"/>
              </w:rPr>
              <w:t>– disclosure of payments received</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C57119" w:rsidRPr="00641C17" w:rsidTr="00E66653">
        <w:tc>
          <w:tcPr>
            <w:tcW w:w="2007" w:type="dxa"/>
          </w:tcPr>
          <w:p w:rsidR="00C57119" w:rsidRPr="00214553" w:rsidRDefault="00C57119" w:rsidP="00B34167">
            <w:pPr>
              <w:rPr>
                <w:rFonts w:ascii="GHEA Grapalat" w:hAnsi="GHEA Grapalat"/>
              </w:rPr>
            </w:pPr>
            <w:r>
              <w:rPr>
                <w:rFonts w:ascii="GHEA Grapalat" w:hAnsi="GHEA Grapalat"/>
              </w:rPr>
              <w:t>Disclosure of material sub-</w:t>
            </w:r>
            <w:r>
              <w:rPr>
                <w:rFonts w:ascii="GHEA Grapalat" w:hAnsi="GHEA Grapalat"/>
              </w:rPr>
              <w:lastRenderedPageBreak/>
              <w:t>national transfers – 5.2(a)</w:t>
            </w:r>
          </w:p>
        </w:tc>
        <w:tc>
          <w:tcPr>
            <w:tcW w:w="1804" w:type="dxa"/>
          </w:tcPr>
          <w:p w:rsidR="00C57119" w:rsidRPr="00641C17" w:rsidRDefault="00C57119" w:rsidP="00B34167">
            <w:pPr>
              <w:rPr>
                <w:rFonts w:ascii="GHEA Grapalat" w:hAnsi="GHEA Grapalat"/>
                <w:lang w:val="en-GB"/>
              </w:rPr>
            </w:pPr>
            <w:r>
              <w:rPr>
                <w:rFonts w:ascii="GHEA Grapalat" w:hAnsi="GHEA Grapalat"/>
                <w:lang w:val="en-GB"/>
              </w:rPr>
              <w:lastRenderedPageBreak/>
              <w:t>N/A</w:t>
            </w:r>
          </w:p>
        </w:tc>
        <w:tc>
          <w:tcPr>
            <w:tcW w:w="1440" w:type="dxa"/>
          </w:tcPr>
          <w:p w:rsidR="00C57119" w:rsidRPr="00641C17" w:rsidRDefault="00C57119" w:rsidP="00B34167">
            <w:pPr>
              <w:rPr>
                <w:rFonts w:ascii="GHEA Grapalat" w:hAnsi="GHEA Grapalat"/>
                <w:lang w:val="en-GB"/>
              </w:rPr>
            </w:pPr>
            <w:r>
              <w:rPr>
                <w:rFonts w:ascii="GHEA Grapalat" w:hAnsi="GHEA Grapalat"/>
                <w:lang w:val="en-GB"/>
              </w:rPr>
              <w:t>LSG bodies</w:t>
            </w:r>
          </w:p>
        </w:tc>
        <w:tc>
          <w:tcPr>
            <w:tcW w:w="1553" w:type="dxa"/>
          </w:tcPr>
          <w:p w:rsidR="00C57119" w:rsidRPr="00641C17" w:rsidRDefault="00C57119" w:rsidP="00B34167">
            <w:pPr>
              <w:rPr>
                <w:rFonts w:ascii="GHEA Grapalat" w:hAnsi="GHEA Grapalat"/>
                <w:lang w:val="en-GB"/>
              </w:rPr>
            </w:pPr>
          </w:p>
        </w:tc>
        <w:tc>
          <w:tcPr>
            <w:tcW w:w="1701" w:type="dxa"/>
          </w:tcPr>
          <w:p w:rsidR="00C57119" w:rsidRPr="00641C17" w:rsidRDefault="00C57119" w:rsidP="00B34167">
            <w:pPr>
              <w:rPr>
                <w:rFonts w:ascii="GHEA Grapalat" w:hAnsi="GHEA Grapalat"/>
                <w:lang w:val="en-GB"/>
              </w:rPr>
            </w:pPr>
            <w:r>
              <w:rPr>
                <w:rFonts w:ascii="GHEA Grapalat" w:hAnsi="GHEA Grapalat"/>
                <w:lang w:val="en-GB"/>
              </w:rPr>
              <w:t>See above</w:t>
            </w:r>
          </w:p>
        </w:tc>
        <w:tc>
          <w:tcPr>
            <w:tcW w:w="4536" w:type="dxa"/>
            <w:gridSpan w:val="2"/>
          </w:tcPr>
          <w:p w:rsidR="00C57119" w:rsidRPr="00641C17" w:rsidRDefault="00C57119" w:rsidP="00B34167">
            <w:pPr>
              <w:rPr>
                <w:rFonts w:ascii="GHEA Grapalat" w:hAnsi="GHEA Grapalat"/>
                <w:lang w:val="en-GB"/>
              </w:rPr>
            </w:pPr>
            <w:r>
              <w:rPr>
                <w:rFonts w:ascii="GHEA Grapalat" w:hAnsi="GHEA Grapalat"/>
                <w:lang w:val="en-GB"/>
              </w:rPr>
              <w:t xml:space="preserve">LSG bodies hold information on subsidies for environmental projects received from the central budget pursuant to the 2001 Law, but </w:t>
            </w:r>
            <w:r>
              <w:rPr>
                <w:rFonts w:ascii="GHEA Grapalat" w:hAnsi="GHEA Grapalat"/>
                <w:lang w:val="en-GB"/>
              </w:rPr>
              <w:lastRenderedPageBreak/>
              <w:t>not clear if this would be disclosed upon request.</w:t>
            </w:r>
          </w:p>
        </w:tc>
        <w:tc>
          <w:tcPr>
            <w:tcW w:w="2268" w:type="dxa"/>
          </w:tcPr>
          <w:p w:rsidR="00C57119" w:rsidRPr="00641C17" w:rsidRDefault="00C57119" w:rsidP="00B34167">
            <w:pPr>
              <w:rPr>
                <w:rFonts w:ascii="GHEA Grapalat" w:hAnsi="GHEA Grapalat"/>
                <w:lang w:val="en-GB"/>
              </w:rPr>
            </w:pPr>
            <w:r>
              <w:rPr>
                <w:rFonts w:ascii="GHEA Grapalat" w:hAnsi="GHEA Grapalat"/>
                <w:lang w:val="en-GB"/>
              </w:rPr>
              <w:lastRenderedPageBreak/>
              <w:t>Clarify list of communities entitled to apply for</w:t>
            </w:r>
            <w:r>
              <w:t xml:space="preserve"> subsidies </w:t>
            </w:r>
            <w:r>
              <w:lastRenderedPageBreak/>
              <w:t>under the 2001 Law on the targeted use of environmental fees paid by companies. Amend legislation (LSG Law) to require communities to disclose payments received.</w:t>
            </w: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lastRenderedPageBreak/>
              <w:t>REVENUE MANAGEMENT AND EXPENDITURES</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14553" w:rsidRDefault="00B34167" w:rsidP="00B34167">
            <w:pPr>
              <w:rPr>
                <w:rFonts w:ascii="GHEA Grapalat" w:hAnsi="GHEA Grapalat"/>
              </w:rPr>
            </w:pPr>
            <w:r w:rsidRPr="0079744F">
              <w:rPr>
                <w:rFonts w:ascii="GHEA Grapalat" w:hAnsi="GHEA Grapalat"/>
              </w:rPr>
              <w:t>A description of any extractive revenues earmarked for specific programmes or geographic regions</w:t>
            </w:r>
            <w:r>
              <w:rPr>
                <w:rFonts w:ascii="GHEA Grapalat" w:hAnsi="GHEA Grapalat"/>
              </w:rPr>
              <w:t xml:space="preserve">. (Encouraged) – 5.3(a) </w:t>
            </w:r>
          </w:p>
        </w:tc>
        <w:tc>
          <w:tcPr>
            <w:tcW w:w="1804" w:type="dxa"/>
          </w:tcPr>
          <w:p w:rsidR="00B34167" w:rsidRPr="00641C17" w:rsidRDefault="006B7F22" w:rsidP="00B34167">
            <w:pPr>
              <w:rPr>
                <w:rFonts w:ascii="GHEA Grapalat" w:hAnsi="GHEA Grapalat"/>
                <w:lang w:val="en-GB"/>
              </w:rPr>
            </w:pPr>
            <w:r>
              <w:rPr>
                <w:rFonts w:ascii="GHEA Grapalat" w:hAnsi="GHEA Grapalat"/>
                <w:lang w:val="en-GB"/>
              </w:rPr>
              <w:t>N/A</w:t>
            </w:r>
          </w:p>
        </w:tc>
        <w:tc>
          <w:tcPr>
            <w:tcW w:w="1440" w:type="dxa"/>
          </w:tcPr>
          <w:p w:rsidR="00B34167" w:rsidRPr="00641C17" w:rsidRDefault="006B7F22" w:rsidP="00306667">
            <w:pPr>
              <w:rPr>
                <w:rFonts w:ascii="GHEA Grapalat" w:hAnsi="GHEA Grapalat"/>
                <w:lang w:val="en-GB"/>
              </w:rPr>
            </w:pPr>
            <w:r>
              <w:rPr>
                <w:rFonts w:ascii="GHEA Grapalat" w:hAnsi="GHEA Grapalat"/>
                <w:lang w:val="en-GB"/>
              </w:rPr>
              <w:t>M</w:t>
            </w:r>
            <w:r w:rsidR="00306667">
              <w:rPr>
                <w:rFonts w:ascii="GHEA Grapalat" w:hAnsi="GHEA Grapalat"/>
                <w:lang w:val="en-GB"/>
              </w:rPr>
              <w:t>NP</w:t>
            </w:r>
            <w:r>
              <w:rPr>
                <w:rFonts w:ascii="GHEA Grapalat" w:hAnsi="GHEA Grapalat"/>
                <w:lang w:val="en-GB"/>
              </w:rPr>
              <w:t>, MinFin (subsidies for environmental projects received from the central budget pursuant to the 2001 Law</w:t>
            </w:r>
            <w:r w:rsidRPr="006B7F22">
              <w:t xml:space="preserve"> </w:t>
            </w:r>
            <w:r w:rsidRPr="006B7F22">
              <w:rPr>
                <w:rFonts w:ascii="GHEA Grapalat" w:hAnsi="GHEA Grapalat"/>
              </w:rPr>
              <w:t>on the targeted use of environmental fees paid by companies</w:t>
            </w:r>
            <w:r>
              <w:rPr>
                <w:rFonts w:ascii="GHEA Grapalat" w:hAnsi="GHEA Grapalat"/>
              </w:rPr>
              <w:t>)</w:t>
            </w: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6B7F22" w:rsidP="00306667">
            <w:pPr>
              <w:rPr>
                <w:rFonts w:ascii="GHEA Grapalat" w:hAnsi="GHEA Grapalat"/>
                <w:lang w:val="en-GB"/>
              </w:rPr>
            </w:pPr>
            <w:r w:rsidRPr="00A752C7">
              <w:rPr>
                <w:rFonts w:ascii="GHEA Grapalat" w:hAnsi="GHEA Grapalat"/>
                <w:lang w:val="en-GB"/>
              </w:rPr>
              <w:t>No current disclosure, but M</w:t>
            </w:r>
            <w:r w:rsidR="00306667">
              <w:rPr>
                <w:rFonts w:ascii="GHEA Grapalat" w:hAnsi="GHEA Grapalat"/>
                <w:lang w:val="en-GB"/>
              </w:rPr>
              <w:t>NP</w:t>
            </w:r>
            <w:r w:rsidRPr="00A752C7">
              <w:rPr>
                <w:rFonts w:ascii="GHEA Grapalat" w:hAnsi="GHEA Grapalat"/>
                <w:lang w:val="en-GB"/>
              </w:rPr>
              <w:t xml:space="preserve"> would provide details on request</w:t>
            </w:r>
          </w:p>
        </w:tc>
        <w:tc>
          <w:tcPr>
            <w:tcW w:w="2268" w:type="dxa"/>
          </w:tcPr>
          <w:p w:rsidR="00B34167" w:rsidRPr="00641C17" w:rsidRDefault="006B7F22" w:rsidP="00306667">
            <w:pPr>
              <w:rPr>
                <w:rFonts w:ascii="GHEA Grapalat" w:hAnsi="GHEA Grapalat"/>
                <w:lang w:val="en-GB"/>
              </w:rPr>
            </w:pPr>
            <w:r>
              <w:rPr>
                <w:rFonts w:ascii="GHEA Grapalat" w:hAnsi="GHEA Grapalat"/>
                <w:lang w:val="en-GB"/>
              </w:rPr>
              <w:t>M</w:t>
            </w:r>
            <w:r w:rsidR="00306667">
              <w:rPr>
                <w:rFonts w:ascii="GHEA Grapalat" w:hAnsi="GHEA Grapalat"/>
                <w:lang w:val="en-GB"/>
              </w:rPr>
              <w:t xml:space="preserve">NP </w:t>
            </w:r>
            <w:bookmarkStart w:id="0" w:name="_GoBack"/>
            <w:bookmarkEnd w:id="0"/>
            <w:r>
              <w:rPr>
                <w:rFonts w:ascii="GHEA Grapalat" w:hAnsi="GHEA Grapalat"/>
                <w:lang w:val="en-GB"/>
              </w:rPr>
              <w:t>could be requested to provide summary information (number and aggregate value of projects, assessment of accountability and efficiency)</w:t>
            </w: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SOCIAL EXPENDITURES BY EXTRACTIVE COMPANIES</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3811" w:type="dxa"/>
            <w:gridSpan w:val="2"/>
          </w:tcPr>
          <w:p w:rsidR="00B34167" w:rsidRPr="00641C17" w:rsidRDefault="00B34167" w:rsidP="00B34167">
            <w:pPr>
              <w:rPr>
                <w:rFonts w:ascii="GHEA Grapalat" w:hAnsi="GHEA Grapalat"/>
                <w:lang w:val="en-GB"/>
              </w:rPr>
            </w:pPr>
            <w:r w:rsidRPr="006A5061">
              <w:rPr>
                <w:rFonts w:ascii="GHEA Grapalat" w:hAnsi="GHEA Grapalat"/>
                <w:i/>
                <w:lang w:val="en-GB"/>
              </w:rPr>
              <w:t>Companies</w:t>
            </w:r>
            <w:r>
              <w:rPr>
                <w:rFonts w:ascii="GHEA Grapalat" w:hAnsi="GHEA Grapalat"/>
                <w:i/>
                <w:lang w:val="en-GB"/>
              </w:rPr>
              <w:t xml:space="preserve"> – disclosure of payments made</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14553" w:rsidRDefault="00B34167" w:rsidP="00B34167">
            <w:pPr>
              <w:rPr>
                <w:rFonts w:ascii="GHEA Grapalat" w:hAnsi="GHEA Grapalat"/>
              </w:rPr>
            </w:pPr>
            <w:r>
              <w:rPr>
                <w:rFonts w:ascii="GHEA Grapalat" w:hAnsi="GHEA Grapalat"/>
              </w:rPr>
              <w:lastRenderedPageBreak/>
              <w:t xml:space="preserve">Disclosure of </w:t>
            </w:r>
            <w:r w:rsidRPr="0079744F">
              <w:rPr>
                <w:rFonts w:ascii="GHEA Grapalat" w:hAnsi="GHEA Grapalat"/>
              </w:rPr>
              <w:t xml:space="preserve"> material social expenditures by companies mandated by law or the contract</w:t>
            </w:r>
            <w:r>
              <w:rPr>
                <w:rFonts w:ascii="GHEA Grapalat" w:hAnsi="GHEA Grapalat"/>
              </w:rPr>
              <w:t xml:space="preserve"> – 6.1(a)</w:t>
            </w:r>
          </w:p>
        </w:tc>
        <w:tc>
          <w:tcPr>
            <w:tcW w:w="1804" w:type="dxa"/>
          </w:tcPr>
          <w:p w:rsidR="00B34167" w:rsidRPr="00641C17" w:rsidRDefault="00AC60B5" w:rsidP="00B34167">
            <w:pPr>
              <w:rPr>
                <w:rFonts w:ascii="GHEA Grapalat" w:hAnsi="GHEA Grapalat"/>
                <w:lang w:val="en-GB"/>
              </w:rPr>
            </w:pPr>
            <w:r>
              <w:rPr>
                <w:rFonts w:ascii="GHEA Grapalat" w:hAnsi="GHEA Grapalat"/>
                <w:lang w:val="en-GB"/>
              </w:rPr>
              <w:t>Yes, in respec</w:t>
            </w:r>
            <w:r w:rsidR="006B7F22">
              <w:rPr>
                <w:rFonts w:ascii="GHEA Grapalat" w:hAnsi="GHEA Grapalat"/>
                <w:lang w:val="en-GB"/>
              </w:rPr>
              <w:t>t of their own expenditures</w:t>
            </w:r>
          </w:p>
        </w:tc>
        <w:tc>
          <w:tcPr>
            <w:tcW w:w="1440" w:type="dxa"/>
          </w:tcPr>
          <w:p w:rsidR="00B34167" w:rsidRPr="00641C17" w:rsidRDefault="00C60AAC" w:rsidP="00B34167">
            <w:pPr>
              <w:rPr>
                <w:rFonts w:ascii="GHEA Grapalat" w:hAnsi="GHEA Grapalat"/>
                <w:lang w:val="en-GB"/>
              </w:rPr>
            </w:pPr>
            <w:r>
              <w:rPr>
                <w:rFonts w:ascii="GHEA Grapalat" w:hAnsi="GHEA Grapalat"/>
                <w:lang w:val="en-GB"/>
              </w:rPr>
              <w:t>MEINR does not monitor contractual obligations</w:t>
            </w: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AC60B5" w:rsidP="00B34167">
            <w:pPr>
              <w:rPr>
                <w:rFonts w:ascii="GHEA Grapalat" w:hAnsi="GHEA Grapalat"/>
                <w:lang w:val="en-GB"/>
              </w:rPr>
            </w:pPr>
            <w:r>
              <w:rPr>
                <w:rFonts w:ascii="GHEA Grapalat" w:hAnsi="GHEA Grapalat"/>
                <w:lang w:val="en-GB"/>
              </w:rPr>
              <w:t>Some reporting companies provide information on their websites, but full details are lacking, and not clear if the social expenditures described arise from the contracts or are voluntary.</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AC60B5" w:rsidP="00AC60B5">
            <w:pPr>
              <w:rPr>
                <w:rFonts w:ascii="GHEA Grapalat" w:hAnsi="GHEA Grapalat"/>
                <w:lang w:val="en-GB"/>
              </w:rPr>
            </w:pPr>
            <w:r w:rsidRPr="00AC60B5">
              <w:rPr>
                <w:rFonts w:ascii="GHEA Grapalat" w:hAnsi="GHEA Grapalat"/>
              </w:rPr>
              <w:t xml:space="preserve">Amendments to the Mining Code to oblige companies to </w:t>
            </w:r>
            <w:r>
              <w:rPr>
                <w:rFonts w:ascii="GHEA Grapalat" w:hAnsi="GHEA Grapalat"/>
              </w:rPr>
              <w:t>disclose</w:t>
            </w:r>
            <w:r w:rsidRPr="00AC60B5">
              <w:rPr>
                <w:rFonts w:ascii="GHEA Grapalat" w:hAnsi="GHEA Grapalat"/>
              </w:rPr>
              <w:t xml:space="preserve"> details</w:t>
            </w:r>
            <w:r>
              <w:rPr>
                <w:rFonts w:ascii="GHEA Grapalat" w:hAnsi="GHEA Grapalat"/>
              </w:rPr>
              <w:t xml:space="preserve"> of actual social expenditures </w:t>
            </w:r>
            <w:r w:rsidRPr="00AC60B5">
              <w:rPr>
                <w:rFonts w:ascii="GHEA Grapalat" w:hAnsi="GHEA Grapalat"/>
              </w:rPr>
              <w:t>which were mandated by contract or l</w:t>
            </w:r>
            <w:r>
              <w:rPr>
                <w:rFonts w:ascii="GHEA Grapalat" w:hAnsi="GHEA Grapalat"/>
              </w:rPr>
              <w:t>aw</w:t>
            </w:r>
          </w:p>
        </w:tc>
      </w:tr>
      <w:tr w:rsidR="00B34167" w:rsidRPr="00641C17" w:rsidTr="00E66653">
        <w:tc>
          <w:tcPr>
            <w:tcW w:w="3811" w:type="dxa"/>
            <w:gridSpan w:val="2"/>
          </w:tcPr>
          <w:p w:rsidR="00B34167" w:rsidRPr="00641C17" w:rsidRDefault="00B34167" w:rsidP="00B34167">
            <w:pPr>
              <w:rPr>
                <w:rFonts w:ascii="GHEA Grapalat" w:hAnsi="GHEA Grapalat"/>
                <w:lang w:val="en-GB"/>
              </w:rPr>
            </w:pPr>
            <w:r>
              <w:rPr>
                <w:rFonts w:ascii="GHEA Grapalat" w:hAnsi="GHEA Grapalat"/>
                <w:i/>
                <w:lang w:val="en-GB"/>
              </w:rPr>
              <w:t>Recipient entities– disclosure of payments received</w:t>
            </w: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10EC5" w:rsidRPr="00641C17" w:rsidTr="00E66653">
        <w:tc>
          <w:tcPr>
            <w:tcW w:w="2007" w:type="dxa"/>
          </w:tcPr>
          <w:p w:rsidR="00B10EC5" w:rsidRPr="00214553" w:rsidRDefault="00B10EC5" w:rsidP="00B34167">
            <w:pPr>
              <w:rPr>
                <w:rFonts w:ascii="GHEA Grapalat" w:hAnsi="GHEA Grapalat"/>
              </w:rPr>
            </w:pPr>
            <w:r>
              <w:rPr>
                <w:rFonts w:ascii="GHEA Grapalat" w:hAnsi="GHEA Grapalat"/>
              </w:rPr>
              <w:t xml:space="preserve">Disclosure of </w:t>
            </w:r>
            <w:r w:rsidRPr="0079744F">
              <w:rPr>
                <w:rFonts w:ascii="GHEA Grapalat" w:hAnsi="GHEA Grapalat"/>
              </w:rPr>
              <w:t xml:space="preserve"> material social expenditures by companies mandated by law or the contract</w:t>
            </w:r>
            <w:r>
              <w:rPr>
                <w:rFonts w:ascii="GHEA Grapalat" w:hAnsi="GHEA Grapalat"/>
              </w:rPr>
              <w:t xml:space="preserve"> – 6.1(a)</w:t>
            </w:r>
          </w:p>
        </w:tc>
        <w:tc>
          <w:tcPr>
            <w:tcW w:w="1804" w:type="dxa"/>
          </w:tcPr>
          <w:p w:rsidR="00B10EC5" w:rsidRPr="00641C17" w:rsidRDefault="00B10EC5" w:rsidP="00B34167">
            <w:pPr>
              <w:rPr>
                <w:rFonts w:ascii="GHEA Grapalat" w:hAnsi="GHEA Grapalat"/>
                <w:lang w:val="en-GB"/>
              </w:rPr>
            </w:pPr>
            <w:r>
              <w:rPr>
                <w:rFonts w:ascii="GHEA Grapalat" w:hAnsi="GHEA Grapalat"/>
                <w:lang w:val="en-GB"/>
              </w:rPr>
              <w:t>N/A</w:t>
            </w:r>
          </w:p>
        </w:tc>
        <w:tc>
          <w:tcPr>
            <w:tcW w:w="1440" w:type="dxa"/>
          </w:tcPr>
          <w:p w:rsidR="00B10EC5" w:rsidRPr="00641C17" w:rsidRDefault="00B10EC5" w:rsidP="00B34167">
            <w:pPr>
              <w:rPr>
                <w:rFonts w:ascii="GHEA Grapalat" w:hAnsi="GHEA Grapalat"/>
                <w:lang w:val="en-GB"/>
              </w:rPr>
            </w:pPr>
            <w:r>
              <w:rPr>
                <w:rFonts w:ascii="GHEA Grapalat" w:hAnsi="GHEA Grapalat"/>
                <w:lang w:val="en-GB"/>
              </w:rPr>
              <w:t>N/A</w:t>
            </w:r>
          </w:p>
        </w:tc>
        <w:tc>
          <w:tcPr>
            <w:tcW w:w="1553" w:type="dxa"/>
          </w:tcPr>
          <w:p w:rsidR="00B10EC5" w:rsidRPr="00641C17" w:rsidRDefault="00B10EC5" w:rsidP="00B34167">
            <w:pPr>
              <w:rPr>
                <w:rFonts w:ascii="GHEA Grapalat" w:hAnsi="GHEA Grapalat"/>
                <w:lang w:val="en-GB"/>
              </w:rPr>
            </w:pPr>
          </w:p>
        </w:tc>
        <w:tc>
          <w:tcPr>
            <w:tcW w:w="1701" w:type="dxa"/>
          </w:tcPr>
          <w:p w:rsidR="00B10EC5" w:rsidRPr="00641C17" w:rsidRDefault="00B10EC5" w:rsidP="00B34167">
            <w:pPr>
              <w:rPr>
                <w:rFonts w:ascii="GHEA Grapalat" w:hAnsi="GHEA Grapalat"/>
                <w:lang w:val="en-GB"/>
              </w:rPr>
            </w:pPr>
          </w:p>
        </w:tc>
        <w:tc>
          <w:tcPr>
            <w:tcW w:w="4536" w:type="dxa"/>
            <w:gridSpan w:val="2"/>
          </w:tcPr>
          <w:p w:rsidR="00B10EC5" w:rsidRPr="00641C17" w:rsidRDefault="00B10EC5" w:rsidP="00B34167">
            <w:pPr>
              <w:rPr>
                <w:rFonts w:ascii="GHEA Grapalat" w:hAnsi="GHEA Grapalat"/>
                <w:lang w:val="en-GB"/>
              </w:rPr>
            </w:pPr>
            <w:r w:rsidRPr="00A752C7">
              <w:rPr>
                <w:rFonts w:ascii="GHEA Grapalat" w:hAnsi="GHEA Grapalat"/>
                <w:lang w:val="en-GB"/>
              </w:rPr>
              <w:t>Not known whether communities would provide details of payments/benefits received upon request</w:t>
            </w:r>
          </w:p>
        </w:tc>
        <w:tc>
          <w:tcPr>
            <w:tcW w:w="2268" w:type="dxa"/>
          </w:tcPr>
          <w:p w:rsidR="00B10EC5" w:rsidRPr="00641C17" w:rsidRDefault="00B10EC5" w:rsidP="00AC60B5">
            <w:pPr>
              <w:rPr>
                <w:rFonts w:ascii="GHEA Grapalat" w:hAnsi="GHEA Grapalat"/>
                <w:lang w:val="en-GB"/>
              </w:rPr>
            </w:pPr>
            <w:r w:rsidRPr="00AC60B5">
              <w:rPr>
                <w:rFonts w:ascii="GHEA Grapalat" w:hAnsi="GHEA Grapalat"/>
              </w:rPr>
              <w:t xml:space="preserve">Amendments to the Law on Local Self-Government to oblige </w:t>
            </w:r>
            <w:r>
              <w:rPr>
                <w:rFonts w:ascii="GHEA Grapalat" w:hAnsi="GHEA Grapalat"/>
              </w:rPr>
              <w:t xml:space="preserve">local communities </w:t>
            </w:r>
            <w:r w:rsidRPr="00AC60B5">
              <w:rPr>
                <w:rFonts w:ascii="GHEA Grapalat" w:hAnsi="GHEA Grapalat"/>
              </w:rPr>
              <w:t xml:space="preserve">to </w:t>
            </w:r>
            <w:r>
              <w:rPr>
                <w:rFonts w:ascii="GHEA Grapalat" w:hAnsi="GHEA Grapalat"/>
              </w:rPr>
              <w:t>disclose</w:t>
            </w:r>
            <w:r w:rsidRPr="00AC60B5">
              <w:rPr>
                <w:rFonts w:ascii="GHEA Grapalat" w:hAnsi="GHEA Grapalat"/>
              </w:rPr>
              <w:t xml:space="preserve"> details of payments/benefits received </w:t>
            </w:r>
          </w:p>
        </w:tc>
      </w:tr>
      <w:tr w:rsidR="00B34167" w:rsidRPr="00641C17" w:rsidTr="00E66653">
        <w:tc>
          <w:tcPr>
            <w:tcW w:w="3811" w:type="dxa"/>
            <w:gridSpan w:val="2"/>
            <w:shd w:val="clear" w:color="auto" w:fill="92D050"/>
          </w:tcPr>
          <w:p w:rsidR="00B34167" w:rsidRPr="00641C17" w:rsidRDefault="00B34167" w:rsidP="00B34167">
            <w:pPr>
              <w:rPr>
                <w:rFonts w:ascii="GHEA Grapalat" w:hAnsi="GHEA Grapalat"/>
                <w:lang w:val="en-GB"/>
              </w:rPr>
            </w:pPr>
            <w:r>
              <w:rPr>
                <w:rFonts w:ascii="GHEA Grapalat" w:hAnsi="GHEA Grapalat"/>
                <w:lang w:val="en-GB"/>
              </w:rPr>
              <w:t>QUASI-FISCAL EXPENDITURES (SOEs) – 6.2</w:t>
            </w:r>
          </w:p>
        </w:tc>
        <w:tc>
          <w:tcPr>
            <w:tcW w:w="1440" w:type="dxa"/>
            <w:shd w:val="clear" w:color="auto" w:fill="92D050"/>
          </w:tcPr>
          <w:p w:rsidR="00B34167" w:rsidRPr="00641C17" w:rsidRDefault="00B34167" w:rsidP="00B34167">
            <w:pPr>
              <w:rPr>
                <w:rFonts w:ascii="GHEA Grapalat" w:hAnsi="GHEA Grapalat"/>
                <w:lang w:val="en-GB"/>
              </w:rPr>
            </w:pP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14553" w:rsidRDefault="00B10EC5" w:rsidP="00B34167">
            <w:pPr>
              <w:rPr>
                <w:rFonts w:ascii="GHEA Grapalat" w:hAnsi="GHEA Grapalat"/>
              </w:rPr>
            </w:pPr>
            <w:r>
              <w:rPr>
                <w:rFonts w:ascii="GHEA Grapalat" w:hAnsi="GHEA Grapalat"/>
              </w:rPr>
              <w:t>N/A</w:t>
            </w: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5251" w:type="dxa"/>
            <w:gridSpan w:val="3"/>
            <w:shd w:val="clear" w:color="auto" w:fill="92D050"/>
          </w:tcPr>
          <w:p w:rsidR="00B34167" w:rsidRPr="00641C17" w:rsidRDefault="00B34167" w:rsidP="00B34167">
            <w:pPr>
              <w:rPr>
                <w:rFonts w:ascii="GHEA Grapalat" w:hAnsi="GHEA Grapalat"/>
                <w:lang w:val="en-GB"/>
              </w:rPr>
            </w:pPr>
            <w:r>
              <w:rPr>
                <w:rFonts w:ascii="GHEA Grapalat" w:hAnsi="GHEA Grapalat"/>
                <w:lang w:val="en-GB"/>
              </w:rPr>
              <w:t>THE CONTRIBUTION OF THE EXTRACTIVE SECTOR TO THE ECONOMY</w:t>
            </w:r>
          </w:p>
        </w:tc>
        <w:tc>
          <w:tcPr>
            <w:tcW w:w="1553" w:type="dxa"/>
            <w:shd w:val="clear" w:color="auto" w:fill="92D050"/>
          </w:tcPr>
          <w:p w:rsidR="00B34167" w:rsidRPr="00641C17" w:rsidRDefault="00B34167" w:rsidP="00B34167">
            <w:pPr>
              <w:rPr>
                <w:rFonts w:ascii="GHEA Grapalat" w:hAnsi="GHEA Grapalat"/>
                <w:lang w:val="en-GB"/>
              </w:rPr>
            </w:pPr>
          </w:p>
        </w:tc>
        <w:tc>
          <w:tcPr>
            <w:tcW w:w="1701"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c>
          <w:tcPr>
            <w:tcW w:w="2268" w:type="dxa"/>
            <w:shd w:val="clear" w:color="auto" w:fill="92D050"/>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7362F" w:rsidRDefault="00B34167" w:rsidP="00B34167">
            <w:pPr>
              <w:rPr>
                <w:rFonts w:ascii="GHEA Grapalat" w:hAnsi="GHEA Grapalat"/>
                <w:highlight w:val="yellow"/>
              </w:rPr>
            </w:pPr>
            <w:r w:rsidRPr="003E5BB8">
              <w:rPr>
                <w:rFonts w:ascii="GHEA Grapalat" w:hAnsi="GHEA Grapalat"/>
              </w:rPr>
              <w:t xml:space="preserve">The size of the extractive industries in absolute terms and </w:t>
            </w:r>
            <w:r w:rsidRPr="003E5BB8">
              <w:rPr>
                <w:rFonts w:ascii="GHEA Grapalat" w:hAnsi="GHEA Grapalat"/>
              </w:rPr>
              <w:lastRenderedPageBreak/>
              <w:t>as a percentage of Gross Domestic Product – 6.3(a)</w:t>
            </w:r>
          </w:p>
        </w:tc>
        <w:tc>
          <w:tcPr>
            <w:tcW w:w="1804" w:type="dxa"/>
          </w:tcPr>
          <w:p w:rsidR="00B34167" w:rsidRPr="00641C17" w:rsidRDefault="00B10EC5" w:rsidP="00B34167">
            <w:pPr>
              <w:rPr>
                <w:rFonts w:ascii="GHEA Grapalat" w:hAnsi="GHEA Grapalat"/>
                <w:lang w:val="en-GB"/>
              </w:rPr>
            </w:pPr>
            <w:r>
              <w:rPr>
                <w:rFonts w:ascii="GHEA Grapalat" w:hAnsi="GHEA Grapalat"/>
                <w:lang w:val="en-GB"/>
              </w:rPr>
              <w:lastRenderedPageBreak/>
              <w:t>N/A</w:t>
            </w:r>
          </w:p>
        </w:tc>
        <w:tc>
          <w:tcPr>
            <w:tcW w:w="1440" w:type="dxa"/>
          </w:tcPr>
          <w:p w:rsidR="00B34167" w:rsidRPr="00641C17" w:rsidRDefault="00B10EC5" w:rsidP="00B34167">
            <w:pPr>
              <w:rPr>
                <w:rFonts w:ascii="GHEA Grapalat" w:hAnsi="GHEA Grapalat"/>
                <w:lang w:val="en-GB"/>
              </w:rPr>
            </w:pPr>
            <w:r>
              <w:rPr>
                <w:rFonts w:ascii="GHEA Grapalat" w:hAnsi="GHEA Grapalat"/>
                <w:lang w:val="en-GB"/>
              </w:rPr>
              <w:t>NSS</w:t>
            </w: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10EC5" w:rsidP="00B34167">
            <w:pPr>
              <w:rPr>
                <w:rFonts w:ascii="GHEA Grapalat" w:hAnsi="GHEA Grapalat"/>
                <w:lang w:val="en-GB"/>
              </w:rPr>
            </w:pPr>
            <w:r>
              <w:rPr>
                <w:rFonts w:ascii="GHEA Grapalat" w:hAnsi="GHEA Grapalat"/>
                <w:lang w:val="en-GB"/>
              </w:rPr>
              <w:t>www.arnstat.am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10EC5" w:rsidP="00B10EC5">
            <w:pPr>
              <w:rPr>
                <w:rFonts w:ascii="GHEA Grapalat" w:hAnsi="GHEA Grapalat"/>
                <w:lang w:val="en-GB"/>
              </w:rPr>
            </w:pPr>
            <w:r>
              <w:rPr>
                <w:rFonts w:ascii="GHEA Grapalat" w:hAnsi="GHEA Grapalat"/>
                <w:lang w:val="en-GB"/>
              </w:rPr>
              <w:t xml:space="preserve">None. Description of contribution of the extractive sector can be a page on the </w:t>
            </w:r>
            <w:r>
              <w:rPr>
                <w:rFonts w:ascii="GHEA Grapalat" w:hAnsi="GHEA Grapalat"/>
                <w:lang w:val="en-GB"/>
              </w:rPr>
              <w:lastRenderedPageBreak/>
              <w:t>Armenian EITI website.</w:t>
            </w:r>
          </w:p>
        </w:tc>
      </w:tr>
      <w:tr w:rsidR="00B34167" w:rsidRPr="00641C17" w:rsidTr="00E66653">
        <w:tc>
          <w:tcPr>
            <w:tcW w:w="2007" w:type="dxa"/>
          </w:tcPr>
          <w:p w:rsidR="00B34167" w:rsidRPr="0027362F" w:rsidRDefault="00B34167" w:rsidP="00B34167">
            <w:pPr>
              <w:rPr>
                <w:rFonts w:ascii="GHEA Grapalat" w:hAnsi="GHEA Grapalat"/>
                <w:highlight w:val="yellow"/>
              </w:rPr>
            </w:pPr>
            <w:r w:rsidRPr="00DC2F9A">
              <w:rPr>
                <w:rFonts w:ascii="GHEA Grapalat" w:hAnsi="GHEA Grapalat"/>
              </w:rPr>
              <w:lastRenderedPageBreak/>
              <w:t>Total government revenues generated by the extractive industries (including taxes, royalties, bonuses, fees, and other payments) in absolute terms and as a percentage of total government revenues - 6.3(b)</w:t>
            </w:r>
          </w:p>
        </w:tc>
        <w:tc>
          <w:tcPr>
            <w:tcW w:w="1804" w:type="dxa"/>
          </w:tcPr>
          <w:p w:rsidR="00B34167" w:rsidRPr="00641C17" w:rsidRDefault="00DC2F9A" w:rsidP="00B34167">
            <w:pPr>
              <w:rPr>
                <w:rFonts w:ascii="GHEA Grapalat" w:hAnsi="GHEA Grapalat"/>
                <w:lang w:val="en-GB"/>
              </w:rPr>
            </w:pPr>
            <w:r>
              <w:rPr>
                <w:rFonts w:ascii="GHEA Grapalat" w:hAnsi="GHEA Grapalat"/>
                <w:lang w:val="en-GB"/>
              </w:rPr>
              <w:t>N/A</w:t>
            </w:r>
          </w:p>
        </w:tc>
        <w:tc>
          <w:tcPr>
            <w:tcW w:w="1440" w:type="dxa"/>
          </w:tcPr>
          <w:p w:rsidR="00B34167" w:rsidRPr="00641C17" w:rsidRDefault="00DC2F9A" w:rsidP="00B34167">
            <w:pPr>
              <w:rPr>
                <w:rFonts w:ascii="GHEA Grapalat" w:hAnsi="GHEA Grapalat"/>
                <w:lang w:val="en-GB"/>
              </w:rPr>
            </w:pPr>
            <w:r>
              <w:rPr>
                <w:rFonts w:ascii="GHEA Grapalat" w:hAnsi="GHEA Grapalat"/>
                <w:lang w:val="en-GB"/>
              </w:rPr>
              <w:t>SRC</w:t>
            </w:r>
          </w:p>
        </w:tc>
        <w:tc>
          <w:tcPr>
            <w:tcW w:w="1553" w:type="dxa"/>
          </w:tcPr>
          <w:p w:rsidR="00B34167" w:rsidRPr="00641C17" w:rsidRDefault="00DC2F9A" w:rsidP="00B34167">
            <w:pPr>
              <w:rPr>
                <w:rFonts w:ascii="GHEA Grapalat" w:hAnsi="GHEA Grapalat"/>
                <w:lang w:val="en-GB"/>
              </w:rPr>
            </w:pPr>
            <w:r>
              <w:rPr>
                <w:rFonts w:ascii="GHEA Grapalat" w:hAnsi="GHEA Grapalat"/>
                <w:lang w:val="en-GB"/>
              </w:rPr>
              <w:t>SRC may not be able to isolate revenues from metal mines in cases where mining companies also have other revenues. SRC would need to liaise with MEINR in order to identify companies with metal mining licences.</w:t>
            </w: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DC2F9A" w:rsidP="00B34167">
            <w:pPr>
              <w:rPr>
                <w:rFonts w:ascii="GHEA Grapalat" w:hAnsi="GHEA Grapalat"/>
                <w:lang w:val="en-GB"/>
              </w:rPr>
            </w:pPr>
            <w:r>
              <w:rPr>
                <w:rFonts w:ascii="GHEA Grapalat" w:hAnsi="GHEA Grapalat"/>
                <w:lang w:val="en-GB"/>
              </w:rPr>
              <w:t>Aggregate information can be provided, if the applicant clearly specifies the scope of the enquiry.</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r w:rsidR="00B34167" w:rsidRPr="00641C17" w:rsidTr="00E66653">
        <w:tc>
          <w:tcPr>
            <w:tcW w:w="2007" w:type="dxa"/>
          </w:tcPr>
          <w:p w:rsidR="00B34167" w:rsidRPr="0027362F" w:rsidRDefault="00B34167" w:rsidP="00B34167">
            <w:pPr>
              <w:rPr>
                <w:rFonts w:ascii="GHEA Grapalat" w:hAnsi="GHEA Grapalat"/>
                <w:highlight w:val="yellow"/>
              </w:rPr>
            </w:pPr>
            <w:r w:rsidRPr="00343D5C">
              <w:rPr>
                <w:rFonts w:ascii="GHEA Grapalat" w:hAnsi="GHEA Grapalat"/>
              </w:rPr>
              <w:t>Exports from the extractive industries in absolute terms and as a percentage of total exports – 6.3(c)</w:t>
            </w:r>
          </w:p>
        </w:tc>
        <w:tc>
          <w:tcPr>
            <w:tcW w:w="1804" w:type="dxa"/>
          </w:tcPr>
          <w:p w:rsidR="00B34167" w:rsidRPr="00F234A4" w:rsidRDefault="00F234A4" w:rsidP="00B34167">
            <w:pPr>
              <w:rPr>
                <w:rFonts w:ascii="GHEA Grapalat" w:hAnsi="GHEA Grapalat"/>
              </w:rPr>
            </w:pPr>
            <w:r>
              <w:rPr>
                <w:rFonts w:ascii="GHEA Grapalat" w:hAnsi="GHEA Grapalat"/>
              </w:rPr>
              <w:t>N/A</w:t>
            </w:r>
          </w:p>
        </w:tc>
        <w:tc>
          <w:tcPr>
            <w:tcW w:w="1440" w:type="dxa"/>
          </w:tcPr>
          <w:p w:rsidR="00B34167" w:rsidRPr="00641C17" w:rsidRDefault="00F234A4" w:rsidP="00B34167">
            <w:pPr>
              <w:rPr>
                <w:rFonts w:ascii="GHEA Grapalat" w:hAnsi="GHEA Grapalat"/>
                <w:lang w:val="en-GB"/>
              </w:rPr>
            </w:pPr>
            <w:r>
              <w:rPr>
                <w:rFonts w:ascii="GHEA Grapalat" w:hAnsi="GHEA Grapalat"/>
                <w:lang w:val="en-GB"/>
              </w:rPr>
              <w:t>NSS</w:t>
            </w:r>
          </w:p>
        </w:tc>
        <w:tc>
          <w:tcPr>
            <w:tcW w:w="1553" w:type="dxa"/>
          </w:tcPr>
          <w:p w:rsidR="00B34167" w:rsidRPr="00641C17" w:rsidRDefault="00F234A4" w:rsidP="00B34167">
            <w:pPr>
              <w:rPr>
                <w:rFonts w:ascii="GHEA Grapalat" w:hAnsi="GHEA Grapalat"/>
                <w:lang w:val="en-GB"/>
              </w:rPr>
            </w:pPr>
            <w:r>
              <w:rPr>
                <w:rFonts w:ascii="GHEA Grapalat" w:hAnsi="GHEA Grapalat"/>
                <w:lang w:val="en-GB"/>
              </w:rPr>
              <w:t xml:space="preserve">National statistics give a total for mineral exports, broken down into various categories, including </w:t>
            </w:r>
            <w:r>
              <w:rPr>
                <w:rFonts w:ascii="GHEA Grapalat" w:hAnsi="GHEA Grapalat"/>
                <w:lang w:val="en-GB"/>
              </w:rPr>
              <w:lastRenderedPageBreak/>
              <w:t>copper ore and concentrate.</w:t>
            </w:r>
          </w:p>
        </w:tc>
        <w:tc>
          <w:tcPr>
            <w:tcW w:w="1701" w:type="dxa"/>
          </w:tcPr>
          <w:p w:rsidR="00B34167" w:rsidRPr="00641C17" w:rsidRDefault="00343D5C" w:rsidP="00B34167">
            <w:pPr>
              <w:rPr>
                <w:rFonts w:ascii="GHEA Grapalat" w:hAnsi="GHEA Grapalat"/>
                <w:lang w:val="en-GB"/>
              </w:rPr>
            </w:pPr>
            <w:r w:rsidRPr="00343D5C">
              <w:rPr>
                <w:rFonts w:ascii="GHEA Grapalat" w:hAnsi="GHEA Grapalat"/>
                <w:lang w:val="en-GB"/>
              </w:rPr>
              <w:lastRenderedPageBreak/>
              <w:t>www.arnstat.am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343D5C" w:rsidP="00B34167">
            <w:pPr>
              <w:rPr>
                <w:rFonts w:ascii="GHEA Grapalat" w:hAnsi="GHEA Grapalat"/>
                <w:lang w:val="en-GB"/>
              </w:rPr>
            </w:pPr>
            <w:r>
              <w:rPr>
                <w:rFonts w:ascii="GHEA Grapalat" w:hAnsi="GHEA Grapalat"/>
                <w:lang w:val="en-GB"/>
              </w:rPr>
              <w:t>None. Description of contribution of the extractive sector to exports can be a page on the Armenian EITI website.</w:t>
            </w:r>
          </w:p>
        </w:tc>
      </w:tr>
      <w:tr w:rsidR="00B34167" w:rsidRPr="00641C17" w:rsidTr="00E66653">
        <w:tc>
          <w:tcPr>
            <w:tcW w:w="2007" w:type="dxa"/>
          </w:tcPr>
          <w:p w:rsidR="00B34167" w:rsidRPr="0027362F" w:rsidRDefault="00B34167" w:rsidP="00B34167">
            <w:pPr>
              <w:rPr>
                <w:rFonts w:ascii="GHEA Grapalat" w:hAnsi="GHEA Grapalat"/>
                <w:highlight w:val="yellow"/>
              </w:rPr>
            </w:pPr>
            <w:r w:rsidRPr="00343D5C">
              <w:rPr>
                <w:rFonts w:ascii="GHEA Grapalat" w:hAnsi="GHEA Grapalat"/>
              </w:rPr>
              <w:t>Employment in the extractive industries in absolute terms and as a percentage of the total employment – 6.3(d)</w:t>
            </w:r>
          </w:p>
        </w:tc>
        <w:tc>
          <w:tcPr>
            <w:tcW w:w="1804" w:type="dxa"/>
          </w:tcPr>
          <w:p w:rsidR="00B34167" w:rsidRPr="00F234A4" w:rsidRDefault="00F234A4" w:rsidP="00B34167">
            <w:pPr>
              <w:rPr>
                <w:rFonts w:ascii="GHEA Grapalat" w:hAnsi="GHEA Grapalat"/>
              </w:rPr>
            </w:pPr>
            <w:r>
              <w:rPr>
                <w:rFonts w:ascii="GHEA Grapalat" w:hAnsi="GHEA Grapalat"/>
              </w:rPr>
              <w:t>N/A</w:t>
            </w:r>
          </w:p>
        </w:tc>
        <w:tc>
          <w:tcPr>
            <w:tcW w:w="1440" w:type="dxa"/>
          </w:tcPr>
          <w:p w:rsidR="00B34167" w:rsidRPr="00641C17" w:rsidRDefault="00F234A4" w:rsidP="00B34167">
            <w:pPr>
              <w:rPr>
                <w:rFonts w:ascii="GHEA Grapalat" w:hAnsi="GHEA Grapalat"/>
                <w:lang w:val="en-GB"/>
              </w:rPr>
            </w:pPr>
            <w:r>
              <w:rPr>
                <w:rFonts w:ascii="GHEA Grapalat" w:hAnsi="GHEA Grapalat"/>
                <w:lang w:val="en-GB"/>
              </w:rPr>
              <w:t>NSS, SRC</w:t>
            </w:r>
          </w:p>
        </w:tc>
        <w:tc>
          <w:tcPr>
            <w:tcW w:w="1553" w:type="dxa"/>
          </w:tcPr>
          <w:p w:rsidR="00B34167" w:rsidRPr="00641C17" w:rsidRDefault="00F234A4" w:rsidP="00B34167">
            <w:pPr>
              <w:rPr>
                <w:rFonts w:ascii="GHEA Grapalat" w:hAnsi="GHEA Grapalat"/>
                <w:lang w:val="en-GB"/>
              </w:rPr>
            </w:pPr>
            <w:r>
              <w:rPr>
                <w:rFonts w:ascii="GHEA Grapalat" w:hAnsi="GHEA Grapalat"/>
                <w:lang w:val="en-GB"/>
              </w:rPr>
              <w:t>National statistics give the percentage of total employment, but do not give absolute figures. SRC gives absolute figures for individual companies in the top 1000 taxpayers, but it is not clear how often these figures are updated.</w:t>
            </w:r>
          </w:p>
        </w:tc>
        <w:tc>
          <w:tcPr>
            <w:tcW w:w="1701" w:type="dxa"/>
          </w:tcPr>
          <w:p w:rsidR="00B34167" w:rsidRPr="00641C17" w:rsidRDefault="00343D5C" w:rsidP="00B34167">
            <w:pPr>
              <w:rPr>
                <w:rFonts w:ascii="GHEA Grapalat" w:hAnsi="GHEA Grapalat"/>
                <w:lang w:val="en-GB"/>
              </w:rPr>
            </w:pPr>
            <w:r w:rsidRPr="00343D5C">
              <w:rPr>
                <w:rFonts w:ascii="GHEA Grapalat" w:hAnsi="GHEA Grapalat"/>
                <w:lang w:val="en-GB"/>
              </w:rPr>
              <w:t>www.arnstat.am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343D5C" w:rsidP="00343D5C">
            <w:pPr>
              <w:rPr>
                <w:rFonts w:ascii="GHEA Grapalat" w:hAnsi="GHEA Grapalat"/>
                <w:lang w:val="en-GB"/>
              </w:rPr>
            </w:pPr>
            <w:r>
              <w:rPr>
                <w:rFonts w:ascii="GHEA Grapalat" w:hAnsi="GHEA Grapalat"/>
                <w:lang w:val="en-GB"/>
              </w:rPr>
              <w:t>None. Description of the level of employment in the extractive sector can be a page on the Armenian EITI website.</w:t>
            </w:r>
          </w:p>
        </w:tc>
      </w:tr>
      <w:tr w:rsidR="00B34167" w:rsidRPr="00641C17" w:rsidTr="00E66653">
        <w:tc>
          <w:tcPr>
            <w:tcW w:w="2007" w:type="dxa"/>
          </w:tcPr>
          <w:p w:rsidR="00B34167" w:rsidRPr="0027362F" w:rsidRDefault="00B34167" w:rsidP="00B34167">
            <w:pPr>
              <w:rPr>
                <w:rFonts w:ascii="GHEA Grapalat" w:hAnsi="GHEA Grapalat"/>
                <w:highlight w:val="yellow"/>
              </w:rPr>
            </w:pPr>
            <w:r w:rsidRPr="00343D5C">
              <w:rPr>
                <w:rFonts w:ascii="GHEA Grapalat" w:hAnsi="GHEA Grapalat"/>
              </w:rPr>
              <w:t>Key regions/areas where production is concentrated – 6.3(e)</w:t>
            </w:r>
          </w:p>
        </w:tc>
        <w:tc>
          <w:tcPr>
            <w:tcW w:w="1804" w:type="dxa"/>
          </w:tcPr>
          <w:p w:rsidR="00B34167" w:rsidRPr="00641C17" w:rsidRDefault="00F234A4" w:rsidP="00B34167">
            <w:pPr>
              <w:rPr>
                <w:rFonts w:ascii="GHEA Grapalat" w:hAnsi="GHEA Grapalat"/>
                <w:lang w:val="en-GB"/>
              </w:rPr>
            </w:pPr>
            <w:r>
              <w:rPr>
                <w:rFonts w:ascii="GHEA Grapalat" w:hAnsi="GHEA Grapalat"/>
                <w:lang w:val="en-GB"/>
              </w:rPr>
              <w:t>N/A</w:t>
            </w:r>
          </w:p>
        </w:tc>
        <w:tc>
          <w:tcPr>
            <w:tcW w:w="1440" w:type="dxa"/>
          </w:tcPr>
          <w:p w:rsidR="00B34167" w:rsidRPr="00641C17" w:rsidRDefault="00343D5C" w:rsidP="00B34167">
            <w:pPr>
              <w:rPr>
                <w:rFonts w:ascii="GHEA Grapalat" w:hAnsi="GHEA Grapalat"/>
                <w:lang w:val="en-GB"/>
              </w:rPr>
            </w:pPr>
            <w:r>
              <w:rPr>
                <w:rFonts w:ascii="GHEA Grapalat" w:hAnsi="GHEA Grapalat"/>
                <w:lang w:val="en-GB"/>
              </w:rPr>
              <w:t>NSS</w:t>
            </w:r>
          </w:p>
        </w:tc>
        <w:tc>
          <w:tcPr>
            <w:tcW w:w="1553" w:type="dxa"/>
          </w:tcPr>
          <w:p w:rsidR="00B34167" w:rsidRPr="00343D5C" w:rsidRDefault="00B34167" w:rsidP="00B34167">
            <w:pPr>
              <w:rPr>
                <w:rFonts w:ascii="GHEA Grapalat" w:hAnsi="GHEA Grapalat"/>
              </w:rPr>
            </w:pPr>
          </w:p>
        </w:tc>
        <w:tc>
          <w:tcPr>
            <w:tcW w:w="1701" w:type="dxa"/>
          </w:tcPr>
          <w:p w:rsidR="00B34167" w:rsidRPr="00641C17" w:rsidRDefault="00343D5C" w:rsidP="00B34167">
            <w:pPr>
              <w:rPr>
                <w:rFonts w:ascii="GHEA Grapalat" w:hAnsi="GHEA Grapalat"/>
                <w:lang w:val="en-GB"/>
              </w:rPr>
            </w:pPr>
            <w:r w:rsidRPr="00343D5C">
              <w:rPr>
                <w:rFonts w:ascii="GHEA Grapalat" w:hAnsi="GHEA Grapalat"/>
                <w:lang w:val="en-GB"/>
              </w:rPr>
              <w:t>www.arnstat.am</w:t>
            </w: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343D5C" w:rsidP="00343D5C">
            <w:pPr>
              <w:rPr>
                <w:rFonts w:ascii="GHEA Grapalat" w:hAnsi="GHEA Grapalat"/>
                <w:lang w:val="en-GB"/>
              </w:rPr>
            </w:pPr>
            <w:r>
              <w:rPr>
                <w:rFonts w:ascii="GHEA Grapalat" w:hAnsi="GHEA Grapalat"/>
                <w:lang w:val="en-GB"/>
              </w:rPr>
              <w:t>None. Description of the key regions of the extractive sector can be a page on the Armenian EITI website.</w:t>
            </w:r>
          </w:p>
        </w:tc>
      </w:tr>
      <w:tr w:rsidR="00B34167" w:rsidRPr="00641C17" w:rsidTr="00E66653">
        <w:tc>
          <w:tcPr>
            <w:tcW w:w="2007" w:type="dxa"/>
          </w:tcPr>
          <w:p w:rsidR="00B34167" w:rsidRPr="00214553" w:rsidRDefault="00B34167" w:rsidP="00B34167">
            <w:pPr>
              <w:rPr>
                <w:rFonts w:ascii="GHEA Grapalat" w:hAnsi="GHEA Grapalat"/>
              </w:rPr>
            </w:pPr>
          </w:p>
        </w:tc>
        <w:tc>
          <w:tcPr>
            <w:tcW w:w="1804" w:type="dxa"/>
          </w:tcPr>
          <w:p w:rsidR="00B34167" w:rsidRPr="00641C17" w:rsidRDefault="00B34167" w:rsidP="00B34167">
            <w:pPr>
              <w:rPr>
                <w:rFonts w:ascii="GHEA Grapalat" w:hAnsi="GHEA Grapalat"/>
                <w:lang w:val="en-GB"/>
              </w:rPr>
            </w:pPr>
          </w:p>
        </w:tc>
        <w:tc>
          <w:tcPr>
            <w:tcW w:w="1440" w:type="dxa"/>
          </w:tcPr>
          <w:p w:rsidR="00B34167" w:rsidRPr="00641C17" w:rsidRDefault="00B34167" w:rsidP="00B34167">
            <w:pPr>
              <w:rPr>
                <w:rFonts w:ascii="GHEA Grapalat" w:hAnsi="GHEA Grapalat"/>
                <w:lang w:val="en-GB"/>
              </w:rPr>
            </w:pPr>
          </w:p>
        </w:tc>
        <w:tc>
          <w:tcPr>
            <w:tcW w:w="1553" w:type="dxa"/>
          </w:tcPr>
          <w:p w:rsidR="00B34167" w:rsidRPr="00641C17" w:rsidRDefault="00B34167" w:rsidP="00B34167">
            <w:pPr>
              <w:rPr>
                <w:rFonts w:ascii="GHEA Grapalat" w:hAnsi="GHEA Grapalat"/>
                <w:lang w:val="en-GB"/>
              </w:rPr>
            </w:pPr>
          </w:p>
        </w:tc>
        <w:tc>
          <w:tcPr>
            <w:tcW w:w="1701"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c>
          <w:tcPr>
            <w:tcW w:w="2268" w:type="dxa"/>
          </w:tcPr>
          <w:p w:rsidR="00B34167" w:rsidRPr="00641C17" w:rsidRDefault="00B34167" w:rsidP="00B34167">
            <w:pPr>
              <w:rPr>
                <w:rFonts w:ascii="GHEA Grapalat" w:hAnsi="GHEA Grapalat"/>
                <w:lang w:val="en-GB"/>
              </w:rPr>
            </w:pPr>
          </w:p>
        </w:tc>
      </w:tr>
    </w:tbl>
    <w:p w:rsidR="00E203EA" w:rsidRPr="00641C17" w:rsidRDefault="00E203EA" w:rsidP="007A7514">
      <w:pPr>
        <w:rPr>
          <w:rFonts w:ascii="GHEA Grapalat" w:hAnsi="GHEA Grapalat"/>
          <w:lang w:val="en-GB"/>
        </w:rPr>
      </w:pPr>
    </w:p>
    <w:p w:rsidR="00E203EA" w:rsidRPr="00EC38BE" w:rsidRDefault="00E203EA">
      <w:pPr>
        <w:rPr>
          <w:rFonts w:ascii="GHEA Grapalat" w:hAnsi="GHEA Grapalat"/>
          <w:sz w:val="24"/>
          <w:szCs w:val="24"/>
        </w:rPr>
      </w:pPr>
    </w:p>
    <w:p w:rsidR="00E203EA" w:rsidRPr="00EC38BE" w:rsidRDefault="00E203EA">
      <w:pPr>
        <w:rPr>
          <w:rFonts w:ascii="GHEA Grapalat" w:hAnsi="GHEA Grapalat"/>
          <w:sz w:val="24"/>
          <w:szCs w:val="24"/>
        </w:rPr>
      </w:pPr>
    </w:p>
    <w:p w:rsidR="00E203EA" w:rsidRPr="00EC38BE" w:rsidRDefault="00E203EA" w:rsidP="00D676A8">
      <w:pPr>
        <w:pStyle w:val="BodyText"/>
        <w:spacing w:before="120" w:line="240" w:lineRule="auto"/>
        <w:rPr>
          <w:rFonts w:ascii="GHEA Grapalat" w:hAnsi="GHEA Grapalat"/>
          <w:sz w:val="24"/>
          <w:szCs w:val="24"/>
        </w:rPr>
        <w:sectPr w:rsidR="00E203EA" w:rsidRPr="00EC38BE" w:rsidSect="00C5244F">
          <w:headerReference w:type="default" r:id="rId54"/>
          <w:footerReference w:type="even" r:id="rId55"/>
          <w:footerReference w:type="default" r:id="rId56"/>
          <w:headerReference w:type="first" r:id="rId57"/>
          <w:pgSz w:w="15840" w:h="12240" w:orient="landscape" w:code="1"/>
          <w:pgMar w:top="965" w:right="965" w:bottom="1702" w:left="1440" w:header="720" w:footer="965" w:gutter="0"/>
          <w:cols w:space="720"/>
          <w:titlePg/>
          <w:docGrid w:linePitch="299"/>
        </w:sectPr>
      </w:pPr>
    </w:p>
    <w:p w:rsidR="00E203EA" w:rsidRPr="00936079" w:rsidRDefault="00E203EA" w:rsidP="00810832">
      <w:pPr>
        <w:pStyle w:val="BodyText"/>
        <w:spacing w:before="120" w:line="240" w:lineRule="auto"/>
        <w:rPr>
          <w:rFonts w:ascii="GHEA Grapalat" w:hAnsi="GHEA Grapalat"/>
          <w:sz w:val="24"/>
          <w:szCs w:val="24"/>
        </w:rPr>
      </w:pPr>
    </w:p>
    <w:sectPr w:rsidR="00E203EA" w:rsidRPr="00936079" w:rsidSect="00936079">
      <w:pgSz w:w="12240" w:h="15840" w:code="1"/>
      <w:pgMar w:top="1440" w:right="965" w:bottom="965" w:left="1699"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E1" w:rsidRDefault="006215E1">
      <w:r>
        <w:separator/>
      </w:r>
    </w:p>
  </w:endnote>
  <w:endnote w:type="continuationSeparator" w:id="0">
    <w:p w:rsidR="006215E1" w:rsidRDefault="0062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1" w:rsidRDefault="00B64A21" w:rsidP="00085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4A21" w:rsidRDefault="00B64A21" w:rsidP="00085F24">
    <w:pPr>
      <w:pStyle w:val="Footer"/>
      <w:ind w:right="360"/>
    </w:pPr>
  </w:p>
  <w:p w:rsidR="00B64A21" w:rsidRDefault="00B6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1" w:rsidRDefault="00B64A21" w:rsidP="00085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667">
      <w:rPr>
        <w:rStyle w:val="PageNumber"/>
        <w:noProof/>
      </w:rPr>
      <w:t>16</w:t>
    </w:r>
    <w:r>
      <w:rPr>
        <w:rStyle w:val="PageNumber"/>
      </w:rPr>
      <w:fldChar w:fldCharType="end"/>
    </w:r>
  </w:p>
  <w:p w:rsidR="00B64A21" w:rsidRPr="0088185F" w:rsidRDefault="00B64A21" w:rsidP="00085F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E1" w:rsidRDefault="006215E1">
      <w:r>
        <w:separator/>
      </w:r>
    </w:p>
  </w:footnote>
  <w:footnote w:type="continuationSeparator" w:id="0">
    <w:p w:rsidR="006215E1" w:rsidRDefault="0062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1" w:rsidRDefault="00B64A21">
    <w:pPr>
      <w:pStyle w:val="Header"/>
    </w:pPr>
    <w:r>
      <w:rPr>
        <w:noProof/>
      </w:rPr>
      <w:drawing>
        <wp:inline distT="0" distB="0" distL="0" distR="0">
          <wp:extent cx="1562100" cy="368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68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1" w:rsidRDefault="00B64A21">
    <w:pPr>
      <w:pStyle w:val="Header"/>
    </w:pPr>
    <w:r>
      <w:rPr>
        <w:noProof/>
      </w:rPr>
      <w:drawing>
        <wp:inline distT="0" distB="0" distL="0" distR="0">
          <wp:extent cx="1562100" cy="374650"/>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74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CA2F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2AD5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Bullet2"/>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482CE9E"/>
    <w:lvl w:ilvl="0">
      <w:start w:val="1"/>
      <w:numFmt w:val="decimal"/>
      <w:pStyle w:val="ListBullet"/>
      <w:lvlText w:val="%1."/>
      <w:lvlJc w:val="left"/>
      <w:pPr>
        <w:tabs>
          <w:tab w:val="num" w:pos="720"/>
        </w:tabs>
        <w:ind w:left="720" w:hanging="360"/>
      </w:pPr>
      <w:rPr>
        <w:rFonts w:cs="Times New Roman"/>
      </w:rPr>
    </w:lvl>
  </w:abstractNum>
  <w:abstractNum w:abstractNumId="4" w15:restartNumberingAfterBreak="0">
    <w:nsid w:val="FFFFFF80"/>
    <w:multiLevelType w:val="singleLevel"/>
    <w:tmpl w:val="E1E807D4"/>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Numb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0AA70E"/>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3"/>
      <w:lvlText w:val="%1."/>
      <w:lvlJc w:val="left"/>
      <w:pPr>
        <w:tabs>
          <w:tab w:val="num" w:pos="360"/>
        </w:tabs>
        <w:ind w:left="360" w:hanging="360"/>
      </w:pPr>
      <w:rPr>
        <w:rFonts w:cs="Times New Roman"/>
      </w:rPr>
    </w:lvl>
  </w:abstractNum>
  <w:abstractNum w:abstractNumId="9" w15:restartNumberingAfterBreak="0">
    <w:nsid w:val="FFFFFF89"/>
    <w:multiLevelType w:val="singleLevel"/>
    <w:tmpl w:val="D746305A"/>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097D2C91"/>
    <w:multiLevelType w:val="hybridMultilevel"/>
    <w:tmpl w:val="D89EA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A5146"/>
    <w:multiLevelType w:val="hybridMultilevel"/>
    <w:tmpl w:val="56626948"/>
    <w:lvl w:ilvl="0" w:tplc="8604D1B2">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2F052A"/>
    <w:multiLevelType w:val="hybridMultilevel"/>
    <w:tmpl w:val="C64CF4E0"/>
    <w:lvl w:ilvl="0" w:tplc="93A46AA8">
      <w:start w:val="13"/>
      <w:numFmt w:val="decimal"/>
      <w:lvlText w:val="%1"/>
      <w:lvlJc w:val="left"/>
      <w:pPr>
        <w:ind w:left="720" w:hanging="360"/>
      </w:pPr>
      <w:rPr>
        <w:rFonts w:cs="Times New Roman"/>
      </w:rPr>
    </w:lvl>
    <w:lvl w:ilvl="1" w:tplc="D304D9AE">
      <w:start w:val="13"/>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8090001">
      <w:start w:val="1"/>
      <w:numFmt w:val="bullet"/>
      <w:lvlText w:val=""/>
      <w:lvlJc w:val="left"/>
      <w:pPr>
        <w:ind w:left="2883" w:hanging="363"/>
      </w:pPr>
      <w:rPr>
        <w:rFonts w:ascii="Symbol" w:hAnsi="Symbol" w:hint="default"/>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3" w15:restartNumberingAfterBreak="0">
    <w:nsid w:val="3AF7631F"/>
    <w:multiLevelType w:val="hybridMultilevel"/>
    <w:tmpl w:val="5BA8B6BE"/>
    <w:lvl w:ilvl="0" w:tplc="08090001">
      <w:start w:val="1"/>
      <w:numFmt w:val="bullet"/>
      <w:lvlText w:val=""/>
      <w:lvlJc w:val="left"/>
      <w:pPr>
        <w:ind w:left="1072" w:hanging="363"/>
      </w:pPr>
      <w:rPr>
        <w:rFonts w:ascii="Symbol" w:hAnsi="Symbol" w:hint="default"/>
      </w:rPr>
    </w:lvl>
    <w:lvl w:ilvl="1" w:tplc="04140003">
      <w:start w:val="1"/>
      <w:numFmt w:val="bullet"/>
      <w:lvlText w:val="o"/>
      <w:lvlJc w:val="left"/>
      <w:pPr>
        <w:ind w:left="1792" w:hanging="360"/>
      </w:pPr>
      <w:rPr>
        <w:rFonts w:ascii="Courier New" w:hAnsi="Courier New" w:hint="default"/>
      </w:rPr>
    </w:lvl>
    <w:lvl w:ilvl="2" w:tplc="08090001">
      <w:start w:val="1"/>
      <w:numFmt w:val="bullet"/>
      <w:lvlText w:val=""/>
      <w:lvlJc w:val="left"/>
      <w:pPr>
        <w:ind w:left="2515" w:hanging="363"/>
      </w:pPr>
      <w:rPr>
        <w:rFonts w:ascii="Symbol" w:hAnsi="Symbol" w:hint="default"/>
      </w:rPr>
    </w:lvl>
    <w:lvl w:ilvl="3" w:tplc="04140001">
      <w:start w:val="1"/>
      <w:numFmt w:val="bullet"/>
      <w:lvlText w:val=""/>
      <w:lvlJc w:val="left"/>
      <w:pPr>
        <w:ind w:left="3232" w:hanging="360"/>
      </w:pPr>
      <w:rPr>
        <w:rFonts w:ascii="Symbol" w:hAnsi="Symbol" w:hint="default"/>
      </w:rPr>
    </w:lvl>
    <w:lvl w:ilvl="4" w:tplc="04140003">
      <w:start w:val="1"/>
      <w:numFmt w:val="bullet"/>
      <w:lvlText w:val="o"/>
      <w:lvlJc w:val="left"/>
      <w:pPr>
        <w:ind w:left="3952" w:hanging="360"/>
      </w:pPr>
      <w:rPr>
        <w:rFonts w:ascii="Courier New" w:hAnsi="Courier New" w:hint="default"/>
      </w:rPr>
    </w:lvl>
    <w:lvl w:ilvl="5" w:tplc="04140005">
      <w:start w:val="1"/>
      <w:numFmt w:val="bullet"/>
      <w:lvlText w:val=""/>
      <w:lvlJc w:val="left"/>
      <w:pPr>
        <w:ind w:left="4672" w:hanging="360"/>
      </w:pPr>
      <w:rPr>
        <w:rFonts w:ascii="Wingdings" w:hAnsi="Wingdings" w:hint="default"/>
      </w:rPr>
    </w:lvl>
    <w:lvl w:ilvl="6" w:tplc="04140001">
      <w:start w:val="1"/>
      <w:numFmt w:val="bullet"/>
      <w:lvlText w:val=""/>
      <w:lvlJc w:val="left"/>
      <w:pPr>
        <w:ind w:left="5392" w:hanging="360"/>
      </w:pPr>
      <w:rPr>
        <w:rFonts w:ascii="Symbol" w:hAnsi="Symbol" w:hint="default"/>
      </w:rPr>
    </w:lvl>
    <w:lvl w:ilvl="7" w:tplc="04140003">
      <w:start w:val="1"/>
      <w:numFmt w:val="bullet"/>
      <w:lvlText w:val="o"/>
      <w:lvlJc w:val="left"/>
      <w:pPr>
        <w:ind w:left="6112" w:hanging="360"/>
      </w:pPr>
      <w:rPr>
        <w:rFonts w:ascii="Courier New" w:hAnsi="Courier New" w:hint="default"/>
      </w:rPr>
    </w:lvl>
    <w:lvl w:ilvl="8" w:tplc="04140005">
      <w:start w:val="1"/>
      <w:numFmt w:val="bullet"/>
      <w:lvlText w:val=""/>
      <w:lvlJc w:val="left"/>
      <w:pPr>
        <w:ind w:left="6832" w:hanging="360"/>
      </w:pPr>
      <w:rPr>
        <w:rFonts w:ascii="Wingdings" w:hAnsi="Wingdings" w:hint="default"/>
      </w:rPr>
    </w:lvl>
  </w:abstractNum>
  <w:abstractNum w:abstractNumId="14" w15:restartNumberingAfterBreak="0">
    <w:nsid w:val="4EF67502"/>
    <w:multiLevelType w:val="hybridMultilevel"/>
    <w:tmpl w:val="0922D9BE"/>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BA93154"/>
    <w:multiLevelType w:val="hybridMultilevel"/>
    <w:tmpl w:val="5506176E"/>
    <w:lvl w:ilvl="0" w:tplc="0409000F">
      <w:start w:val="1"/>
      <w:numFmt w:val="decimal"/>
      <w:pStyle w:val="ListNumber5"/>
      <w:lvlText w:val="%1."/>
      <w:lvlJc w:val="left"/>
      <w:pPr>
        <w:tabs>
          <w:tab w:val="num" w:pos="1555"/>
        </w:tabs>
        <w:ind w:left="1555" w:hanging="360"/>
      </w:pPr>
      <w:rPr>
        <w:rFonts w:cs="Times New Roman"/>
      </w:rPr>
    </w:lvl>
    <w:lvl w:ilvl="1" w:tplc="04090019" w:tentative="1">
      <w:start w:val="1"/>
      <w:numFmt w:val="lowerLetter"/>
      <w:lvlText w:val="%2."/>
      <w:lvlJc w:val="left"/>
      <w:pPr>
        <w:tabs>
          <w:tab w:val="num" w:pos="2275"/>
        </w:tabs>
        <w:ind w:left="2275" w:hanging="360"/>
      </w:pPr>
      <w:rPr>
        <w:rFonts w:cs="Times New Roman"/>
      </w:rPr>
    </w:lvl>
    <w:lvl w:ilvl="2" w:tplc="0409001B" w:tentative="1">
      <w:start w:val="1"/>
      <w:numFmt w:val="lowerRoman"/>
      <w:lvlText w:val="%3."/>
      <w:lvlJc w:val="right"/>
      <w:pPr>
        <w:tabs>
          <w:tab w:val="num" w:pos="2995"/>
        </w:tabs>
        <w:ind w:left="2995" w:hanging="180"/>
      </w:pPr>
      <w:rPr>
        <w:rFonts w:cs="Times New Roman"/>
      </w:rPr>
    </w:lvl>
    <w:lvl w:ilvl="3" w:tplc="0409000F" w:tentative="1">
      <w:start w:val="1"/>
      <w:numFmt w:val="decimal"/>
      <w:lvlText w:val="%4."/>
      <w:lvlJc w:val="left"/>
      <w:pPr>
        <w:tabs>
          <w:tab w:val="num" w:pos="3715"/>
        </w:tabs>
        <w:ind w:left="3715" w:hanging="360"/>
      </w:pPr>
      <w:rPr>
        <w:rFonts w:cs="Times New Roman"/>
      </w:rPr>
    </w:lvl>
    <w:lvl w:ilvl="4" w:tplc="04090019" w:tentative="1">
      <w:start w:val="1"/>
      <w:numFmt w:val="lowerLetter"/>
      <w:lvlText w:val="%5."/>
      <w:lvlJc w:val="left"/>
      <w:pPr>
        <w:tabs>
          <w:tab w:val="num" w:pos="4435"/>
        </w:tabs>
        <w:ind w:left="4435" w:hanging="360"/>
      </w:pPr>
      <w:rPr>
        <w:rFonts w:cs="Times New Roman"/>
      </w:rPr>
    </w:lvl>
    <w:lvl w:ilvl="5" w:tplc="0409001B" w:tentative="1">
      <w:start w:val="1"/>
      <w:numFmt w:val="lowerRoman"/>
      <w:lvlText w:val="%6."/>
      <w:lvlJc w:val="right"/>
      <w:pPr>
        <w:tabs>
          <w:tab w:val="num" w:pos="5155"/>
        </w:tabs>
        <w:ind w:left="5155" w:hanging="180"/>
      </w:pPr>
      <w:rPr>
        <w:rFonts w:cs="Times New Roman"/>
      </w:rPr>
    </w:lvl>
    <w:lvl w:ilvl="6" w:tplc="0409000F" w:tentative="1">
      <w:start w:val="1"/>
      <w:numFmt w:val="decimal"/>
      <w:lvlText w:val="%7."/>
      <w:lvlJc w:val="left"/>
      <w:pPr>
        <w:tabs>
          <w:tab w:val="num" w:pos="5875"/>
        </w:tabs>
        <w:ind w:left="5875" w:hanging="360"/>
      </w:pPr>
      <w:rPr>
        <w:rFonts w:cs="Times New Roman"/>
      </w:rPr>
    </w:lvl>
    <w:lvl w:ilvl="7" w:tplc="04090019" w:tentative="1">
      <w:start w:val="1"/>
      <w:numFmt w:val="lowerLetter"/>
      <w:lvlText w:val="%8."/>
      <w:lvlJc w:val="left"/>
      <w:pPr>
        <w:tabs>
          <w:tab w:val="num" w:pos="6595"/>
        </w:tabs>
        <w:ind w:left="6595" w:hanging="360"/>
      </w:pPr>
      <w:rPr>
        <w:rFonts w:cs="Times New Roman"/>
      </w:rPr>
    </w:lvl>
    <w:lvl w:ilvl="8" w:tplc="0409001B" w:tentative="1">
      <w:start w:val="1"/>
      <w:numFmt w:val="lowerRoman"/>
      <w:lvlText w:val="%9."/>
      <w:lvlJc w:val="right"/>
      <w:pPr>
        <w:tabs>
          <w:tab w:val="num" w:pos="7315"/>
        </w:tabs>
        <w:ind w:left="7315" w:hanging="180"/>
      </w:pPr>
      <w:rPr>
        <w:rFonts w:cs="Times New Roman"/>
      </w:rPr>
    </w:lvl>
  </w:abstractNum>
  <w:abstractNum w:abstractNumId="16" w15:restartNumberingAfterBreak="0">
    <w:nsid w:val="777F0A91"/>
    <w:multiLevelType w:val="hybridMultilevel"/>
    <w:tmpl w:val="C598EAD8"/>
    <w:lvl w:ilvl="0" w:tplc="08090001">
      <w:start w:val="1"/>
      <w:numFmt w:val="bullet"/>
      <w:lvlText w:val=""/>
      <w:lvlJc w:val="left"/>
      <w:pPr>
        <w:ind w:left="1072" w:hanging="363"/>
      </w:pPr>
      <w:rPr>
        <w:rFonts w:ascii="Symbol" w:hAnsi="Symbol" w:hint="default"/>
      </w:rPr>
    </w:lvl>
    <w:lvl w:ilvl="1" w:tplc="04140003">
      <w:start w:val="1"/>
      <w:numFmt w:val="bullet"/>
      <w:lvlText w:val="o"/>
      <w:lvlJc w:val="left"/>
      <w:pPr>
        <w:ind w:left="1792" w:hanging="360"/>
      </w:pPr>
      <w:rPr>
        <w:rFonts w:ascii="Courier New" w:hAnsi="Courier New" w:hint="default"/>
      </w:rPr>
    </w:lvl>
    <w:lvl w:ilvl="2" w:tplc="04140005">
      <w:start w:val="1"/>
      <w:numFmt w:val="bullet"/>
      <w:lvlText w:val=""/>
      <w:lvlJc w:val="left"/>
      <w:pPr>
        <w:ind w:left="2512" w:hanging="360"/>
      </w:pPr>
      <w:rPr>
        <w:rFonts w:ascii="Wingdings" w:hAnsi="Wingdings" w:hint="default"/>
      </w:rPr>
    </w:lvl>
    <w:lvl w:ilvl="3" w:tplc="04140001">
      <w:start w:val="1"/>
      <w:numFmt w:val="bullet"/>
      <w:lvlText w:val=""/>
      <w:lvlJc w:val="left"/>
      <w:pPr>
        <w:ind w:left="3232" w:hanging="360"/>
      </w:pPr>
      <w:rPr>
        <w:rFonts w:ascii="Symbol" w:hAnsi="Symbol" w:hint="default"/>
      </w:rPr>
    </w:lvl>
    <w:lvl w:ilvl="4" w:tplc="04140003">
      <w:start w:val="1"/>
      <w:numFmt w:val="bullet"/>
      <w:lvlText w:val="o"/>
      <w:lvlJc w:val="left"/>
      <w:pPr>
        <w:ind w:left="3952" w:hanging="360"/>
      </w:pPr>
      <w:rPr>
        <w:rFonts w:ascii="Courier New" w:hAnsi="Courier New" w:hint="default"/>
      </w:rPr>
    </w:lvl>
    <w:lvl w:ilvl="5" w:tplc="04140005">
      <w:start w:val="1"/>
      <w:numFmt w:val="bullet"/>
      <w:lvlText w:val=""/>
      <w:lvlJc w:val="left"/>
      <w:pPr>
        <w:ind w:left="4672" w:hanging="360"/>
      </w:pPr>
      <w:rPr>
        <w:rFonts w:ascii="Wingdings" w:hAnsi="Wingdings" w:hint="default"/>
      </w:rPr>
    </w:lvl>
    <w:lvl w:ilvl="6" w:tplc="04140001">
      <w:start w:val="1"/>
      <w:numFmt w:val="bullet"/>
      <w:lvlText w:val=""/>
      <w:lvlJc w:val="left"/>
      <w:pPr>
        <w:ind w:left="5392" w:hanging="360"/>
      </w:pPr>
      <w:rPr>
        <w:rFonts w:ascii="Symbol" w:hAnsi="Symbol" w:hint="default"/>
      </w:rPr>
    </w:lvl>
    <w:lvl w:ilvl="7" w:tplc="04140003">
      <w:start w:val="1"/>
      <w:numFmt w:val="bullet"/>
      <w:lvlText w:val="o"/>
      <w:lvlJc w:val="left"/>
      <w:pPr>
        <w:ind w:left="6112" w:hanging="360"/>
      </w:pPr>
      <w:rPr>
        <w:rFonts w:ascii="Courier New" w:hAnsi="Courier New" w:hint="default"/>
      </w:rPr>
    </w:lvl>
    <w:lvl w:ilvl="8" w:tplc="04140005">
      <w:start w:val="1"/>
      <w:numFmt w:val="bullet"/>
      <w:lvlText w:val=""/>
      <w:lvlJc w:val="left"/>
      <w:pPr>
        <w:ind w:left="6832" w:hanging="360"/>
      </w:pPr>
      <w:rPr>
        <w:rFonts w:ascii="Wingdings" w:hAnsi="Wingdings" w:hint="default"/>
      </w:rPr>
    </w:lvl>
  </w:abstractNum>
  <w:abstractNum w:abstractNumId="17" w15:restartNumberingAfterBreak="0">
    <w:nsid w:val="78325FA7"/>
    <w:multiLevelType w:val="hybridMultilevel"/>
    <w:tmpl w:val="BD5E54F6"/>
    <w:lvl w:ilvl="0" w:tplc="04090001">
      <w:start w:val="1"/>
      <w:numFmt w:val="bullet"/>
      <w:pStyle w:val="ListNumber4"/>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9"/>
  </w:num>
  <w:num w:numId="18">
    <w:abstractNumId w:val="7"/>
  </w:num>
  <w:num w:numId="19">
    <w:abstractNumId w:val="17"/>
  </w:num>
  <w:num w:numId="20">
    <w:abstractNumId w:val="15"/>
  </w:num>
  <w:num w:numId="21">
    <w:abstractNumId w:val="11"/>
  </w:num>
  <w:num w:numId="22">
    <w:abstractNumId w:val="16"/>
  </w:num>
  <w:num w:numId="23">
    <w:abstractNumId w:val="13"/>
  </w:num>
  <w:num w:numId="24">
    <w:abstractNumId w:val="12"/>
    <w:lvlOverride w:ilvl="0">
      <w:startOverride w:val="13"/>
    </w:lvlOverride>
    <w:lvlOverride w:ilvl="1">
      <w:startOverride w:val="1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EB"/>
    <w:rsid w:val="000051E6"/>
    <w:rsid w:val="00022A21"/>
    <w:rsid w:val="000244B1"/>
    <w:rsid w:val="00025362"/>
    <w:rsid w:val="000316ED"/>
    <w:rsid w:val="00036943"/>
    <w:rsid w:val="000453B5"/>
    <w:rsid w:val="00045ECE"/>
    <w:rsid w:val="00047487"/>
    <w:rsid w:val="000649A3"/>
    <w:rsid w:val="00072508"/>
    <w:rsid w:val="00074346"/>
    <w:rsid w:val="000840E1"/>
    <w:rsid w:val="00085F24"/>
    <w:rsid w:val="00094D77"/>
    <w:rsid w:val="000A122F"/>
    <w:rsid w:val="000A14E9"/>
    <w:rsid w:val="000A20B2"/>
    <w:rsid w:val="000A53CC"/>
    <w:rsid w:val="000B69DF"/>
    <w:rsid w:val="000D3959"/>
    <w:rsid w:val="000E0455"/>
    <w:rsid w:val="000E26AA"/>
    <w:rsid w:val="000E5443"/>
    <w:rsid w:val="00103CB6"/>
    <w:rsid w:val="00104466"/>
    <w:rsid w:val="00131E1A"/>
    <w:rsid w:val="00134213"/>
    <w:rsid w:val="00135866"/>
    <w:rsid w:val="00144E95"/>
    <w:rsid w:val="00153C29"/>
    <w:rsid w:val="00154C7A"/>
    <w:rsid w:val="00166C35"/>
    <w:rsid w:val="00182212"/>
    <w:rsid w:val="00184DE7"/>
    <w:rsid w:val="00187388"/>
    <w:rsid w:val="001978E7"/>
    <w:rsid w:val="001A1EA5"/>
    <w:rsid w:val="001A431B"/>
    <w:rsid w:val="001B299B"/>
    <w:rsid w:val="001B7BA7"/>
    <w:rsid w:val="001C1A48"/>
    <w:rsid w:val="001C5D7F"/>
    <w:rsid w:val="001D12FF"/>
    <w:rsid w:val="001E395A"/>
    <w:rsid w:val="001E4988"/>
    <w:rsid w:val="001F0CA3"/>
    <w:rsid w:val="001F5EA4"/>
    <w:rsid w:val="002112E6"/>
    <w:rsid w:val="00212CED"/>
    <w:rsid w:val="00214553"/>
    <w:rsid w:val="0021663F"/>
    <w:rsid w:val="00261B6A"/>
    <w:rsid w:val="0027362F"/>
    <w:rsid w:val="00277BAA"/>
    <w:rsid w:val="00295C04"/>
    <w:rsid w:val="00296C7C"/>
    <w:rsid w:val="002A2000"/>
    <w:rsid w:val="002A3A53"/>
    <w:rsid w:val="002B3402"/>
    <w:rsid w:val="002D4A58"/>
    <w:rsid w:val="002E07E9"/>
    <w:rsid w:val="002E54AA"/>
    <w:rsid w:val="003054CA"/>
    <w:rsid w:val="00305E18"/>
    <w:rsid w:val="00306667"/>
    <w:rsid w:val="003110BA"/>
    <w:rsid w:val="00332997"/>
    <w:rsid w:val="0034068C"/>
    <w:rsid w:val="00343D5C"/>
    <w:rsid w:val="00360FB3"/>
    <w:rsid w:val="00361144"/>
    <w:rsid w:val="00387F9F"/>
    <w:rsid w:val="0039161A"/>
    <w:rsid w:val="003A227C"/>
    <w:rsid w:val="003A6EBB"/>
    <w:rsid w:val="003B5F06"/>
    <w:rsid w:val="003C04E3"/>
    <w:rsid w:val="003C4FA9"/>
    <w:rsid w:val="003C78D1"/>
    <w:rsid w:val="003E5BB8"/>
    <w:rsid w:val="003F223C"/>
    <w:rsid w:val="00405240"/>
    <w:rsid w:val="00420206"/>
    <w:rsid w:val="00427A69"/>
    <w:rsid w:val="0045075F"/>
    <w:rsid w:val="00450A25"/>
    <w:rsid w:val="00472CDE"/>
    <w:rsid w:val="00475053"/>
    <w:rsid w:val="00482266"/>
    <w:rsid w:val="004858EC"/>
    <w:rsid w:val="00486B83"/>
    <w:rsid w:val="004A4FFD"/>
    <w:rsid w:val="004A6DCE"/>
    <w:rsid w:val="004B1CAC"/>
    <w:rsid w:val="004B218C"/>
    <w:rsid w:val="004B3C79"/>
    <w:rsid w:val="004B68C4"/>
    <w:rsid w:val="004D0A5B"/>
    <w:rsid w:val="004D78A1"/>
    <w:rsid w:val="004E5925"/>
    <w:rsid w:val="004F154E"/>
    <w:rsid w:val="004F2030"/>
    <w:rsid w:val="004F5668"/>
    <w:rsid w:val="0051346C"/>
    <w:rsid w:val="00514EE0"/>
    <w:rsid w:val="00515356"/>
    <w:rsid w:val="005208B1"/>
    <w:rsid w:val="0052166B"/>
    <w:rsid w:val="00521CAC"/>
    <w:rsid w:val="00530ACF"/>
    <w:rsid w:val="00533C59"/>
    <w:rsid w:val="00552292"/>
    <w:rsid w:val="0055655B"/>
    <w:rsid w:val="00561F9A"/>
    <w:rsid w:val="00562397"/>
    <w:rsid w:val="00563648"/>
    <w:rsid w:val="00571D29"/>
    <w:rsid w:val="005745A3"/>
    <w:rsid w:val="00593260"/>
    <w:rsid w:val="005944EE"/>
    <w:rsid w:val="005B281B"/>
    <w:rsid w:val="005B3569"/>
    <w:rsid w:val="005B62DA"/>
    <w:rsid w:val="005D5430"/>
    <w:rsid w:val="005F073B"/>
    <w:rsid w:val="005F72D7"/>
    <w:rsid w:val="006215E1"/>
    <w:rsid w:val="00636D70"/>
    <w:rsid w:val="00641C17"/>
    <w:rsid w:val="00646A48"/>
    <w:rsid w:val="00655706"/>
    <w:rsid w:val="00663149"/>
    <w:rsid w:val="006653EF"/>
    <w:rsid w:val="00666327"/>
    <w:rsid w:val="0067099D"/>
    <w:rsid w:val="00676B92"/>
    <w:rsid w:val="0068322B"/>
    <w:rsid w:val="00690059"/>
    <w:rsid w:val="0069311F"/>
    <w:rsid w:val="00696C43"/>
    <w:rsid w:val="006A5061"/>
    <w:rsid w:val="006B019B"/>
    <w:rsid w:val="006B3604"/>
    <w:rsid w:val="006B7F22"/>
    <w:rsid w:val="006B7F5E"/>
    <w:rsid w:val="006C26D7"/>
    <w:rsid w:val="006C6824"/>
    <w:rsid w:val="006D5E51"/>
    <w:rsid w:val="006E1327"/>
    <w:rsid w:val="006E4E59"/>
    <w:rsid w:val="006E6AFB"/>
    <w:rsid w:val="00700D75"/>
    <w:rsid w:val="00701C12"/>
    <w:rsid w:val="0070706E"/>
    <w:rsid w:val="007105F2"/>
    <w:rsid w:val="00711DE5"/>
    <w:rsid w:val="00715EA0"/>
    <w:rsid w:val="0072612C"/>
    <w:rsid w:val="00736EA5"/>
    <w:rsid w:val="00740491"/>
    <w:rsid w:val="00740E1C"/>
    <w:rsid w:val="00772291"/>
    <w:rsid w:val="00773B60"/>
    <w:rsid w:val="00777598"/>
    <w:rsid w:val="0079744F"/>
    <w:rsid w:val="007A43D0"/>
    <w:rsid w:val="007A61D1"/>
    <w:rsid w:val="007A7514"/>
    <w:rsid w:val="007B3325"/>
    <w:rsid w:val="007C0013"/>
    <w:rsid w:val="007C3318"/>
    <w:rsid w:val="007C3524"/>
    <w:rsid w:val="007C37F4"/>
    <w:rsid w:val="007D5F07"/>
    <w:rsid w:val="007F074F"/>
    <w:rsid w:val="00810832"/>
    <w:rsid w:val="00811036"/>
    <w:rsid w:val="008237C6"/>
    <w:rsid w:val="00824AE5"/>
    <w:rsid w:val="0084643B"/>
    <w:rsid w:val="00853DD3"/>
    <w:rsid w:val="00855745"/>
    <w:rsid w:val="008653B6"/>
    <w:rsid w:val="0088185F"/>
    <w:rsid w:val="00884D53"/>
    <w:rsid w:val="00892D85"/>
    <w:rsid w:val="008A31F3"/>
    <w:rsid w:val="008C1DDB"/>
    <w:rsid w:val="008E7F7E"/>
    <w:rsid w:val="00911EA8"/>
    <w:rsid w:val="0092018E"/>
    <w:rsid w:val="009343B8"/>
    <w:rsid w:val="00936079"/>
    <w:rsid w:val="00937A48"/>
    <w:rsid w:val="0094048B"/>
    <w:rsid w:val="009445B2"/>
    <w:rsid w:val="00946538"/>
    <w:rsid w:val="00951C0C"/>
    <w:rsid w:val="00953167"/>
    <w:rsid w:val="00956CB9"/>
    <w:rsid w:val="00973FC0"/>
    <w:rsid w:val="00977EA6"/>
    <w:rsid w:val="00982AFA"/>
    <w:rsid w:val="009A0060"/>
    <w:rsid w:val="009B0EA5"/>
    <w:rsid w:val="009B1A98"/>
    <w:rsid w:val="009B4CE7"/>
    <w:rsid w:val="009C1876"/>
    <w:rsid w:val="009C3123"/>
    <w:rsid w:val="009C7692"/>
    <w:rsid w:val="009C7EC3"/>
    <w:rsid w:val="009F1876"/>
    <w:rsid w:val="009F19F1"/>
    <w:rsid w:val="00A00160"/>
    <w:rsid w:val="00A06005"/>
    <w:rsid w:val="00A1118B"/>
    <w:rsid w:val="00A12150"/>
    <w:rsid w:val="00A168BE"/>
    <w:rsid w:val="00A36591"/>
    <w:rsid w:val="00A560BC"/>
    <w:rsid w:val="00A70A6A"/>
    <w:rsid w:val="00A752C7"/>
    <w:rsid w:val="00A81D77"/>
    <w:rsid w:val="00A9773B"/>
    <w:rsid w:val="00AB4647"/>
    <w:rsid w:val="00AB5EE3"/>
    <w:rsid w:val="00AC1568"/>
    <w:rsid w:val="00AC264F"/>
    <w:rsid w:val="00AC545D"/>
    <w:rsid w:val="00AC60B5"/>
    <w:rsid w:val="00AF6143"/>
    <w:rsid w:val="00B10EC5"/>
    <w:rsid w:val="00B115C0"/>
    <w:rsid w:val="00B2512B"/>
    <w:rsid w:val="00B34167"/>
    <w:rsid w:val="00B3507D"/>
    <w:rsid w:val="00B422C8"/>
    <w:rsid w:val="00B45F8A"/>
    <w:rsid w:val="00B46F07"/>
    <w:rsid w:val="00B61560"/>
    <w:rsid w:val="00B64A21"/>
    <w:rsid w:val="00B71DBF"/>
    <w:rsid w:val="00B725EC"/>
    <w:rsid w:val="00B80911"/>
    <w:rsid w:val="00B84A37"/>
    <w:rsid w:val="00B862EB"/>
    <w:rsid w:val="00B9580C"/>
    <w:rsid w:val="00B966E6"/>
    <w:rsid w:val="00BB2AC1"/>
    <w:rsid w:val="00BB42FC"/>
    <w:rsid w:val="00BD25AD"/>
    <w:rsid w:val="00BD7A0B"/>
    <w:rsid w:val="00BF1E2D"/>
    <w:rsid w:val="00C01C7C"/>
    <w:rsid w:val="00C166DB"/>
    <w:rsid w:val="00C17E02"/>
    <w:rsid w:val="00C20A83"/>
    <w:rsid w:val="00C22E98"/>
    <w:rsid w:val="00C251BE"/>
    <w:rsid w:val="00C27381"/>
    <w:rsid w:val="00C5244F"/>
    <w:rsid w:val="00C57119"/>
    <w:rsid w:val="00C60AAC"/>
    <w:rsid w:val="00C70411"/>
    <w:rsid w:val="00C82334"/>
    <w:rsid w:val="00C8531C"/>
    <w:rsid w:val="00CA069E"/>
    <w:rsid w:val="00CC2F9E"/>
    <w:rsid w:val="00CC52BE"/>
    <w:rsid w:val="00CC6BE6"/>
    <w:rsid w:val="00CD11AA"/>
    <w:rsid w:val="00CF25F9"/>
    <w:rsid w:val="00CF7CDF"/>
    <w:rsid w:val="00D04680"/>
    <w:rsid w:val="00D10153"/>
    <w:rsid w:val="00D26537"/>
    <w:rsid w:val="00D31F2A"/>
    <w:rsid w:val="00D4143D"/>
    <w:rsid w:val="00D676A8"/>
    <w:rsid w:val="00D74320"/>
    <w:rsid w:val="00D80AF0"/>
    <w:rsid w:val="00D82BFC"/>
    <w:rsid w:val="00D92FCE"/>
    <w:rsid w:val="00DC1DE4"/>
    <w:rsid w:val="00DC2F9A"/>
    <w:rsid w:val="00DC70BE"/>
    <w:rsid w:val="00DD28FC"/>
    <w:rsid w:val="00DD45F4"/>
    <w:rsid w:val="00DD5279"/>
    <w:rsid w:val="00DE1185"/>
    <w:rsid w:val="00E0003B"/>
    <w:rsid w:val="00E01A87"/>
    <w:rsid w:val="00E10974"/>
    <w:rsid w:val="00E1150E"/>
    <w:rsid w:val="00E11FB3"/>
    <w:rsid w:val="00E203EA"/>
    <w:rsid w:val="00E20DEE"/>
    <w:rsid w:val="00E23663"/>
    <w:rsid w:val="00E32DEE"/>
    <w:rsid w:val="00E377B7"/>
    <w:rsid w:val="00E442BF"/>
    <w:rsid w:val="00E44D9F"/>
    <w:rsid w:val="00E520ED"/>
    <w:rsid w:val="00E52C5A"/>
    <w:rsid w:val="00E66653"/>
    <w:rsid w:val="00E666D2"/>
    <w:rsid w:val="00E7064F"/>
    <w:rsid w:val="00E924D3"/>
    <w:rsid w:val="00EA5773"/>
    <w:rsid w:val="00EA6112"/>
    <w:rsid w:val="00EA6919"/>
    <w:rsid w:val="00EB0963"/>
    <w:rsid w:val="00EB5ECB"/>
    <w:rsid w:val="00EC38BE"/>
    <w:rsid w:val="00EC567A"/>
    <w:rsid w:val="00ED0B3B"/>
    <w:rsid w:val="00ED27F5"/>
    <w:rsid w:val="00EE3E24"/>
    <w:rsid w:val="00EF7011"/>
    <w:rsid w:val="00F06C9D"/>
    <w:rsid w:val="00F15FF5"/>
    <w:rsid w:val="00F234A4"/>
    <w:rsid w:val="00F24207"/>
    <w:rsid w:val="00F51DFD"/>
    <w:rsid w:val="00F555CB"/>
    <w:rsid w:val="00F5562E"/>
    <w:rsid w:val="00F677F2"/>
    <w:rsid w:val="00F7153A"/>
    <w:rsid w:val="00F7305A"/>
    <w:rsid w:val="00F75601"/>
    <w:rsid w:val="00F7656B"/>
    <w:rsid w:val="00FA525E"/>
    <w:rsid w:val="00FB11D4"/>
    <w:rsid w:val="00FD4265"/>
    <w:rsid w:val="00FF331D"/>
    <w:rsid w:val="00FF55EA"/>
    <w:rsid w:val="00FF667B"/>
    <w:rsid w:val="00FF6F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FDAA27-98CA-42D8-88AD-D76272E3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Arial" w:hAnsi="Arial"/>
      <w:spacing w:val="-5"/>
      <w:szCs w:val="20"/>
    </w:rPr>
  </w:style>
  <w:style w:type="paragraph" w:styleId="Heading1">
    <w:name w:val="heading 1"/>
    <w:basedOn w:val="Normal"/>
    <w:next w:val="Normal"/>
    <w:link w:val="Heading1Char"/>
    <w:uiPriority w:val="99"/>
    <w:qFormat/>
    <w:rsid w:val="004A6DCE"/>
    <w:pPr>
      <w:keepNext/>
      <w:keepLines/>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E442BF"/>
    <w:pPr>
      <w:keepNext/>
      <w:keepLines/>
      <w:spacing w:line="200" w:lineRule="atLeast"/>
      <w:outlineLvl w:val="1"/>
    </w:pPr>
    <w:rPr>
      <w:rFonts w:ascii="Cambria" w:hAnsi="Cambria"/>
      <w:b/>
      <w:bCs/>
      <w:i/>
      <w:iCs/>
      <w:sz w:val="28"/>
      <w:szCs w:val="28"/>
    </w:rPr>
  </w:style>
  <w:style w:type="paragraph" w:styleId="Heading3">
    <w:name w:val="heading 3"/>
    <w:basedOn w:val="Normal"/>
    <w:next w:val="BodyText"/>
    <w:link w:val="Heading3Char"/>
    <w:uiPriority w:val="99"/>
    <w:qFormat/>
    <w:rsid w:val="00E442BF"/>
    <w:pPr>
      <w:keepNext/>
      <w:keepLines/>
      <w:spacing w:line="180" w:lineRule="atLeast"/>
      <w:ind w:left="1195"/>
      <w:outlineLvl w:val="2"/>
    </w:pPr>
    <w:rPr>
      <w:rFonts w:ascii="Cambria" w:hAnsi="Cambria"/>
      <w:b/>
      <w:bCs/>
      <w:sz w:val="26"/>
      <w:szCs w:val="26"/>
    </w:rPr>
  </w:style>
  <w:style w:type="paragraph" w:styleId="Heading4">
    <w:name w:val="heading 4"/>
    <w:basedOn w:val="Normal"/>
    <w:next w:val="BodyText"/>
    <w:link w:val="Heading4Char"/>
    <w:uiPriority w:val="99"/>
    <w:qFormat/>
    <w:rsid w:val="00E442BF"/>
    <w:pPr>
      <w:keepNext/>
      <w:keepLines/>
      <w:spacing w:line="180" w:lineRule="atLeast"/>
      <w:ind w:left="1555"/>
      <w:outlineLvl w:val="3"/>
    </w:pPr>
    <w:rPr>
      <w:rFonts w:ascii="Calibri" w:hAnsi="Calibri"/>
      <w:b/>
      <w:bCs/>
      <w:sz w:val="28"/>
      <w:szCs w:val="28"/>
    </w:rPr>
  </w:style>
  <w:style w:type="paragraph" w:styleId="Heading5">
    <w:name w:val="heading 5"/>
    <w:basedOn w:val="Normal"/>
    <w:next w:val="BodyText"/>
    <w:link w:val="Heading5Char"/>
    <w:uiPriority w:val="99"/>
    <w:qFormat/>
    <w:rsid w:val="00E442BF"/>
    <w:pPr>
      <w:keepNext/>
      <w:keepLines/>
      <w:spacing w:line="180" w:lineRule="atLeast"/>
      <w:ind w:left="1915"/>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F5E"/>
    <w:rPr>
      <w:rFonts w:ascii="Cambria" w:hAnsi="Cambria" w:cs="Times New Roman"/>
      <w:b/>
      <w:spacing w:val="-5"/>
      <w:kern w:val="32"/>
      <w:sz w:val="32"/>
    </w:rPr>
  </w:style>
  <w:style w:type="character" w:customStyle="1" w:styleId="Heading2Char">
    <w:name w:val="Heading 2 Char"/>
    <w:basedOn w:val="DefaultParagraphFont"/>
    <w:link w:val="Heading2"/>
    <w:uiPriority w:val="99"/>
    <w:semiHidden/>
    <w:locked/>
    <w:rsid w:val="006B7F5E"/>
    <w:rPr>
      <w:rFonts w:ascii="Cambria" w:hAnsi="Cambria" w:cs="Times New Roman"/>
      <w:b/>
      <w:i/>
      <w:spacing w:val="-5"/>
      <w:sz w:val="28"/>
    </w:rPr>
  </w:style>
  <w:style w:type="character" w:customStyle="1" w:styleId="Heading3Char">
    <w:name w:val="Heading 3 Char"/>
    <w:basedOn w:val="DefaultParagraphFont"/>
    <w:link w:val="Heading3"/>
    <w:uiPriority w:val="99"/>
    <w:semiHidden/>
    <w:locked/>
    <w:rsid w:val="006B7F5E"/>
    <w:rPr>
      <w:rFonts w:ascii="Cambria" w:hAnsi="Cambria" w:cs="Times New Roman"/>
      <w:b/>
      <w:spacing w:val="-5"/>
      <w:sz w:val="26"/>
    </w:rPr>
  </w:style>
  <w:style w:type="character" w:customStyle="1" w:styleId="Heading4Char">
    <w:name w:val="Heading 4 Char"/>
    <w:basedOn w:val="DefaultParagraphFont"/>
    <w:link w:val="Heading4"/>
    <w:uiPriority w:val="99"/>
    <w:semiHidden/>
    <w:locked/>
    <w:rsid w:val="006B7F5E"/>
    <w:rPr>
      <w:rFonts w:ascii="Calibri" w:hAnsi="Calibri" w:cs="Times New Roman"/>
      <w:b/>
      <w:spacing w:val="-5"/>
      <w:sz w:val="28"/>
    </w:rPr>
  </w:style>
  <w:style w:type="character" w:customStyle="1" w:styleId="Heading5Char">
    <w:name w:val="Heading 5 Char"/>
    <w:basedOn w:val="DefaultParagraphFont"/>
    <w:link w:val="Heading5"/>
    <w:uiPriority w:val="99"/>
    <w:semiHidden/>
    <w:locked/>
    <w:rsid w:val="006B7F5E"/>
    <w:rPr>
      <w:rFonts w:ascii="Calibri" w:hAnsi="Calibri" w:cs="Times New Roman"/>
      <w:b/>
      <w:i/>
      <w:spacing w:val="-5"/>
      <w:sz w:val="26"/>
    </w:rPr>
  </w:style>
  <w:style w:type="paragraph" w:styleId="BodyText">
    <w:name w:val="Body Text"/>
    <w:basedOn w:val="Normal"/>
    <w:link w:val="BodyTextChar"/>
    <w:uiPriority w:val="99"/>
    <w:rsid w:val="0088185F"/>
    <w:pPr>
      <w:spacing w:before="220" w:line="180" w:lineRule="atLeast"/>
      <w:ind w:left="720"/>
      <w:jc w:val="both"/>
    </w:pPr>
  </w:style>
  <w:style w:type="character" w:customStyle="1" w:styleId="BodyTextChar">
    <w:name w:val="Body Text Char"/>
    <w:basedOn w:val="DefaultParagraphFont"/>
    <w:link w:val="BodyText"/>
    <w:uiPriority w:val="99"/>
    <w:locked/>
    <w:rsid w:val="0088185F"/>
    <w:rPr>
      <w:rFonts w:ascii="Arial" w:hAnsi="Arial" w:cs="Times New Roman"/>
      <w:spacing w:val="-5"/>
      <w:sz w:val="22"/>
    </w:rPr>
  </w:style>
  <w:style w:type="paragraph" w:styleId="Closing">
    <w:name w:val="Closing"/>
    <w:basedOn w:val="Normal"/>
    <w:link w:val="ClosingChar"/>
    <w:uiPriority w:val="99"/>
    <w:semiHidden/>
    <w:rsid w:val="00E442BF"/>
    <w:pPr>
      <w:keepNext/>
      <w:spacing w:line="220" w:lineRule="atLeast"/>
    </w:pPr>
    <w:rPr>
      <w:sz w:val="20"/>
    </w:rPr>
  </w:style>
  <w:style w:type="character" w:customStyle="1" w:styleId="ClosingChar">
    <w:name w:val="Closing Char"/>
    <w:basedOn w:val="DefaultParagraphFont"/>
    <w:link w:val="Closing"/>
    <w:uiPriority w:val="99"/>
    <w:semiHidden/>
    <w:locked/>
    <w:rsid w:val="006B7F5E"/>
    <w:rPr>
      <w:rFonts w:ascii="Arial" w:hAnsi="Arial" w:cs="Times New Roman"/>
      <w:spacing w:val="-5"/>
      <w:sz w:val="20"/>
    </w:rPr>
  </w:style>
  <w:style w:type="paragraph" w:customStyle="1" w:styleId="CompanyName">
    <w:name w:val="Company Name"/>
    <w:basedOn w:val="Normal"/>
    <w:uiPriority w:val="99"/>
    <w:rsid w:val="00E0003B"/>
    <w:pPr>
      <w:keepLines/>
      <w:spacing w:line="320" w:lineRule="exact"/>
      <w:jc w:val="center"/>
    </w:pPr>
    <w:rPr>
      <w:rFonts w:ascii="Arial Black" w:hAnsi="Arial Black"/>
      <w:color w:val="FFFFFF"/>
      <w:spacing w:val="-15"/>
      <w:sz w:val="32"/>
    </w:rPr>
  </w:style>
  <w:style w:type="table" w:styleId="TableGrid">
    <w:name w:val="Table Grid"/>
    <w:basedOn w:val="TableNormal"/>
    <w:uiPriority w:val="99"/>
    <w:rsid w:val="004A6D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uiPriority w:val="99"/>
    <w:semiHidden/>
    <w:rsid w:val="00E442BF"/>
    <w:pPr>
      <w:keepLines/>
      <w:jc w:val="left"/>
    </w:pPr>
  </w:style>
  <w:style w:type="paragraph" w:customStyle="1" w:styleId="HeaderBase">
    <w:name w:val="Header Base"/>
    <w:basedOn w:val="BodyText"/>
    <w:uiPriority w:val="99"/>
    <w:semiHidden/>
    <w:rsid w:val="00E442BF"/>
    <w:pPr>
      <w:keepLines/>
      <w:tabs>
        <w:tab w:val="center" w:pos="4320"/>
        <w:tab w:val="right" w:pos="8640"/>
      </w:tabs>
    </w:pPr>
  </w:style>
  <w:style w:type="paragraph" w:styleId="Footer">
    <w:name w:val="footer"/>
    <w:basedOn w:val="Normal"/>
    <w:link w:val="FooterChar"/>
    <w:uiPriority w:val="99"/>
    <w:rsid w:val="0088185F"/>
    <w:pPr>
      <w:jc w:val="center"/>
    </w:pPr>
    <w:rPr>
      <w:sz w:val="20"/>
    </w:rPr>
  </w:style>
  <w:style w:type="character" w:customStyle="1" w:styleId="FooterChar">
    <w:name w:val="Footer Char"/>
    <w:basedOn w:val="DefaultParagraphFont"/>
    <w:link w:val="Footer"/>
    <w:uiPriority w:val="99"/>
    <w:semiHidden/>
    <w:locked/>
    <w:rsid w:val="006B7F5E"/>
    <w:rPr>
      <w:rFonts w:ascii="Arial" w:hAnsi="Arial" w:cs="Times New Roman"/>
      <w:spacing w:val="-5"/>
      <w:sz w:val="20"/>
    </w:rPr>
  </w:style>
  <w:style w:type="paragraph" w:styleId="Header">
    <w:name w:val="header"/>
    <w:basedOn w:val="HeaderBase"/>
    <w:link w:val="HeaderChar"/>
    <w:uiPriority w:val="99"/>
    <w:semiHidden/>
    <w:rsid w:val="00E442BF"/>
    <w:pPr>
      <w:spacing w:after="600"/>
    </w:pPr>
    <w:rPr>
      <w:sz w:val="20"/>
    </w:rPr>
  </w:style>
  <w:style w:type="character" w:customStyle="1" w:styleId="HeaderChar">
    <w:name w:val="Header Char"/>
    <w:basedOn w:val="DefaultParagraphFont"/>
    <w:link w:val="Header"/>
    <w:uiPriority w:val="99"/>
    <w:semiHidden/>
    <w:locked/>
    <w:rsid w:val="006B7F5E"/>
    <w:rPr>
      <w:rFonts w:ascii="Arial" w:hAnsi="Arial" w:cs="Times New Roman"/>
      <w:spacing w:val="-5"/>
      <w:sz w:val="20"/>
    </w:rPr>
  </w:style>
  <w:style w:type="paragraph" w:customStyle="1" w:styleId="HeadingBase">
    <w:name w:val="Heading Base"/>
    <w:basedOn w:val="BodyText"/>
    <w:next w:val="BodyText"/>
    <w:uiPriority w:val="99"/>
    <w:semiHidden/>
    <w:rsid w:val="00E442BF"/>
    <w:pPr>
      <w:keepNext/>
      <w:keepLines/>
      <w:jc w:val="left"/>
    </w:pPr>
    <w:rPr>
      <w:rFonts w:ascii="Arial Black" w:hAnsi="Arial Black"/>
      <w:spacing w:val="-10"/>
      <w:kern w:val="28"/>
    </w:rPr>
  </w:style>
  <w:style w:type="paragraph" w:styleId="MessageHeader">
    <w:name w:val="Message Header"/>
    <w:basedOn w:val="BodyText"/>
    <w:link w:val="MessageHeaderChar"/>
    <w:uiPriority w:val="99"/>
    <w:semiHidden/>
    <w:rsid w:val="00E442BF"/>
    <w:pPr>
      <w:keepLines/>
      <w:spacing w:after="120"/>
      <w:ind w:left="1555" w:hanging="720"/>
      <w:jc w:val="left"/>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6B7F5E"/>
    <w:rPr>
      <w:rFonts w:ascii="Cambria" w:hAnsi="Cambria" w:cs="Times New Roman"/>
      <w:spacing w:val="-5"/>
      <w:sz w:val="24"/>
      <w:shd w:val="pct20" w:color="auto" w:fill="auto"/>
    </w:rPr>
  </w:style>
  <w:style w:type="paragraph" w:customStyle="1" w:styleId="MessageHeaderFirst">
    <w:name w:val="Message Header First"/>
    <w:basedOn w:val="MessageHeader"/>
    <w:next w:val="MessageHeader"/>
    <w:uiPriority w:val="99"/>
    <w:semiHidden/>
    <w:rsid w:val="00E442BF"/>
  </w:style>
  <w:style w:type="character" w:customStyle="1" w:styleId="MessageHeaderLabel">
    <w:name w:val="Message Header Label"/>
    <w:uiPriority w:val="99"/>
    <w:semiHidden/>
    <w:rsid w:val="00E442BF"/>
    <w:rPr>
      <w:rFonts w:ascii="Arial Black" w:hAnsi="Arial Black"/>
      <w:spacing w:val="-10"/>
      <w:sz w:val="18"/>
    </w:rPr>
  </w:style>
  <w:style w:type="paragraph" w:customStyle="1" w:styleId="MessageHeaderLast">
    <w:name w:val="Message Header Last"/>
    <w:basedOn w:val="MessageHeader"/>
    <w:next w:val="BodyText"/>
    <w:uiPriority w:val="99"/>
    <w:semiHidden/>
    <w:rsid w:val="00E442BF"/>
    <w:pPr>
      <w:pBdr>
        <w:bottom w:val="single" w:sz="6" w:space="15" w:color="auto"/>
      </w:pBdr>
      <w:spacing w:after="320"/>
    </w:pPr>
  </w:style>
  <w:style w:type="paragraph" w:styleId="NormalIndent">
    <w:name w:val="Normal Indent"/>
    <w:basedOn w:val="Normal"/>
    <w:uiPriority w:val="99"/>
    <w:semiHidden/>
    <w:rsid w:val="00E442BF"/>
    <w:pPr>
      <w:ind w:left="1555"/>
    </w:pPr>
  </w:style>
  <w:style w:type="character" w:styleId="PageNumber">
    <w:name w:val="page number"/>
    <w:basedOn w:val="DefaultParagraphFont"/>
    <w:uiPriority w:val="99"/>
    <w:semiHidden/>
    <w:rsid w:val="00E442BF"/>
    <w:rPr>
      <w:rFonts w:cs="Times New Roman"/>
      <w:sz w:val="18"/>
    </w:rPr>
  </w:style>
  <w:style w:type="paragraph" w:customStyle="1" w:styleId="ReturnAddress">
    <w:name w:val="Return Address"/>
    <w:basedOn w:val="Normal"/>
    <w:uiPriority w:val="99"/>
    <w:semiHidden/>
    <w:rsid w:val="00E442BF"/>
    <w:pPr>
      <w:keepLines/>
      <w:spacing w:line="200" w:lineRule="atLeast"/>
    </w:pPr>
    <w:rPr>
      <w:spacing w:val="-2"/>
      <w:sz w:val="16"/>
    </w:rPr>
  </w:style>
  <w:style w:type="paragraph" w:styleId="Signature">
    <w:name w:val="Signature"/>
    <w:basedOn w:val="BodyText"/>
    <w:link w:val="SignatureChar"/>
    <w:uiPriority w:val="99"/>
    <w:semiHidden/>
    <w:rsid w:val="00E442BF"/>
    <w:pPr>
      <w:keepNext/>
      <w:keepLines/>
      <w:spacing w:before="660"/>
    </w:pPr>
    <w:rPr>
      <w:sz w:val="20"/>
    </w:rPr>
  </w:style>
  <w:style w:type="character" w:customStyle="1" w:styleId="SignatureChar">
    <w:name w:val="Signature Char"/>
    <w:basedOn w:val="DefaultParagraphFont"/>
    <w:link w:val="Signature"/>
    <w:uiPriority w:val="99"/>
    <w:semiHidden/>
    <w:locked/>
    <w:rsid w:val="006B7F5E"/>
    <w:rPr>
      <w:rFonts w:ascii="Arial" w:hAnsi="Arial" w:cs="Times New Roman"/>
      <w:spacing w:val="-5"/>
      <w:sz w:val="20"/>
    </w:rPr>
  </w:style>
  <w:style w:type="paragraph" w:customStyle="1" w:styleId="SignatureJobTitle">
    <w:name w:val="Signature Job Title"/>
    <w:basedOn w:val="Signature"/>
    <w:next w:val="Normal"/>
    <w:uiPriority w:val="99"/>
    <w:semiHidden/>
    <w:rsid w:val="00E442BF"/>
    <w:pPr>
      <w:spacing w:before="0"/>
      <w:jc w:val="left"/>
    </w:pPr>
  </w:style>
  <w:style w:type="paragraph" w:customStyle="1" w:styleId="SignatureName">
    <w:name w:val="Signature Name"/>
    <w:basedOn w:val="Signature"/>
    <w:next w:val="SignatureJobTitle"/>
    <w:uiPriority w:val="99"/>
    <w:semiHidden/>
    <w:rsid w:val="00E442BF"/>
    <w:pPr>
      <w:spacing w:before="720"/>
      <w:jc w:val="left"/>
    </w:pPr>
  </w:style>
  <w:style w:type="paragraph" w:styleId="BalloonText">
    <w:name w:val="Balloon Text"/>
    <w:basedOn w:val="Normal"/>
    <w:link w:val="BalloonTextChar"/>
    <w:uiPriority w:val="99"/>
    <w:semiHidden/>
    <w:rsid w:val="004F2030"/>
    <w:rPr>
      <w:rFonts w:ascii="Tahoma" w:hAnsi="Tahoma"/>
      <w:sz w:val="16"/>
      <w:szCs w:val="16"/>
    </w:rPr>
  </w:style>
  <w:style w:type="character" w:customStyle="1" w:styleId="BalloonTextChar">
    <w:name w:val="Balloon Text Char"/>
    <w:basedOn w:val="DefaultParagraphFont"/>
    <w:link w:val="BalloonText"/>
    <w:uiPriority w:val="99"/>
    <w:semiHidden/>
    <w:locked/>
    <w:rsid w:val="004F2030"/>
    <w:rPr>
      <w:rFonts w:ascii="Tahoma" w:hAnsi="Tahoma" w:cs="Times New Roman"/>
      <w:spacing w:val="-5"/>
      <w:sz w:val="16"/>
    </w:rPr>
  </w:style>
  <w:style w:type="paragraph" w:styleId="List">
    <w:name w:val="List"/>
    <w:basedOn w:val="Normal"/>
    <w:uiPriority w:val="99"/>
    <w:semiHidden/>
    <w:rsid w:val="00E442BF"/>
    <w:pPr>
      <w:ind w:left="1195" w:hanging="360"/>
    </w:pPr>
  </w:style>
  <w:style w:type="paragraph" w:styleId="List2">
    <w:name w:val="List 2"/>
    <w:basedOn w:val="Normal"/>
    <w:uiPriority w:val="99"/>
    <w:semiHidden/>
    <w:rsid w:val="00E442BF"/>
    <w:pPr>
      <w:ind w:left="1555" w:hanging="360"/>
    </w:pPr>
  </w:style>
  <w:style w:type="paragraph" w:styleId="List3">
    <w:name w:val="List 3"/>
    <w:basedOn w:val="Normal"/>
    <w:uiPriority w:val="99"/>
    <w:semiHidden/>
    <w:rsid w:val="00E442BF"/>
    <w:pPr>
      <w:ind w:left="1915" w:hanging="360"/>
    </w:pPr>
  </w:style>
  <w:style w:type="paragraph" w:styleId="List4">
    <w:name w:val="List 4"/>
    <w:basedOn w:val="Normal"/>
    <w:uiPriority w:val="99"/>
    <w:semiHidden/>
    <w:rsid w:val="00E442BF"/>
    <w:pPr>
      <w:ind w:left="2275" w:hanging="360"/>
    </w:pPr>
  </w:style>
  <w:style w:type="paragraph" w:styleId="List5">
    <w:name w:val="List 5"/>
    <w:basedOn w:val="Normal"/>
    <w:uiPriority w:val="99"/>
    <w:semiHidden/>
    <w:rsid w:val="00E442BF"/>
    <w:pPr>
      <w:ind w:left="2635" w:hanging="360"/>
    </w:pPr>
  </w:style>
  <w:style w:type="paragraph" w:styleId="ListBullet">
    <w:name w:val="List Bullet"/>
    <w:basedOn w:val="Normal"/>
    <w:autoRedefine/>
    <w:uiPriority w:val="99"/>
    <w:semiHidden/>
    <w:rsid w:val="00E442BF"/>
    <w:pPr>
      <w:numPr>
        <w:numId w:val="7"/>
      </w:numPr>
      <w:tabs>
        <w:tab w:val="clear" w:pos="720"/>
        <w:tab w:val="num" w:pos="360"/>
      </w:tabs>
      <w:ind w:left="1195"/>
    </w:pPr>
  </w:style>
  <w:style w:type="paragraph" w:styleId="ListBullet2">
    <w:name w:val="List Bullet 2"/>
    <w:basedOn w:val="Normal"/>
    <w:autoRedefine/>
    <w:uiPriority w:val="99"/>
    <w:semiHidden/>
    <w:rsid w:val="00E442BF"/>
    <w:pPr>
      <w:numPr>
        <w:numId w:val="8"/>
      </w:numPr>
      <w:tabs>
        <w:tab w:val="clear" w:pos="1080"/>
        <w:tab w:val="num" w:pos="720"/>
      </w:tabs>
      <w:ind w:left="1555"/>
    </w:pPr>
  </w:style>
  <w:style w:type="paragraph" w:styleId="ListBullet3">
    <w:name w:val="List Bullet 3"/>
    <w:basedOn w:val="Normal"/>
    <w:autoRedefine/>
    <w:uiPriority w:val="99"/>
    <w:semiHidden/>
    <w:rsid w:val="00E442BF"/>
    <w:pPr>
      <w:numPr>
        <w:numId w:val="1"/>
      </w:numPr>
      <w:tabs>
        <w:tab w:val="clear" w:pos="360"/>
        <w:tab w:val="num" w:pos="1080"/>
      </w:tabs>
      <w:ind w:left="1915"/>
    </w:pPr>
  </w:style>
  <w:style w:type="paragraph" w:styleId="ListBullet4">
    <w:name w:val="List Bullet 4"/>
    <w:basedOn w:val="Normal"/>
    <w:autoRedefine/>
    <w:uiPriority w:val="99"/>
    <w:semiHidden/>
    <w:rsid w:val="00E442BF"/>
    <w:pPr>
      <w:numPr>
        <w:numId w:val="2"/>
      </w:numPr>
      <w:tabs>
        <w:tab w:val="clear" w:pos="720"/>
        <w:tab w:val="num" w:pos="1440"/>
      </w:tabs>
      <w:ind w:left="2275"/>
    </w:pPr>
  </w:style>
  <w:style w:type="paragraph" w:styleId="ListBullet5">
    <w:name w:val="List Bullet 5"/>
    <w:basedOn w:val="Normal"/>
    <w:autoRedefine/>
    <w:uiPriority w:val="99"/>
    <w:semiHidden/>
    <w:rsid w:val="00E442BF"/>
    <w:pPr>
      <w:numPr>
        <w:numId w:val="3"/>
      </w:numPr>
      <w:tabs>
        <w:tab w:val="clear" w:pos="1080"/>
        <w:tab w:val="num" w:pos="1800"/>
      </w:tabs>
      <w:ind w:left="2635"/>
    </w:pPr>
  </w:style>
  <w:style w:type="paragraph" w:styleId="ListContinue">
    <w:name w:val="List Continue"/>
    <w:basedOn w:val="Normal"/>
    <w:uiPriority w:val="99"/>
    <w:semiHidden/>
    <w:rsid w:val="00E442BF"/>
    <w:pPr>
      <w:spacing w:after="120"/>
      <w:ind w:left="1195"/>
    </w:pPr>
  </w:style>
  <w:style w:type="paragraph" w:styleId="ListContinue2">
    <w:name w:val="List Continue 2"/>
    <w:basedOn w:val="Normal"/>
    <w:uiPriority w:val="99"/>
    <w:semiHidden/>
    <w:rsid w:val="00E442BF"/>
    <w:pPr>
      <w:spacing w:after="120"/>
      <w:ind w:left="1555"/>
    </w:pPr>
  </w:style>
  <w:style w:type="paragraph" w:styleId="ListContinue3">
    <w:name w:val="List Continue 3"/>
    <w:basedOn w:val="Normal"/>
    <w:uiPriority w:val="99"/>
    <w:semiHidden/>
    <w:rsid w:val="00E442BF"/>
    <w:pPr>
      <w:spacing w:after="120"/>
      <w:ind w:left="1915"/>
    </w:pPr>
  </w:style>
  <w:style w:type="paragraph" w:styleId="ListContinue4">
    <w:name w:val="List Continue 4"/>
    <w:basedOn w:val="Normal"/>
    <w:uiPriority w:val="99"/>
    <w:semiHidden/>
    <w:rsid w:val="00E442BF"/>
    <w:pPr>
      <w:spacing w:after="120"/>
      <w:ind w:left="2275"/>
    </w:pPr>
  </w:style>
  <w:style w:type="paragraph" w:styleId="ListContinue5">
    <w:name w:val="List Continue 5"/>
    <w:basedOn w:val="Normal"/>
    <w:uiPriority w:val="99"/>
    <w:semiHidden/>
    <w:rsid w:val="00E442BF"/>
    <w:pPr>
      <w:spacing w:after="120"/>
      <w:ind w:left="2635"/>
    </w:pPr>
  </w:style>
  <w:style w:type="paragraph" w:styleId="ListNumber">
    <w:name w:val="List Number"/>
    <w:basedOn w:val="Normal"/>
    <w:uiPriority w:val="99"/>
    <w:semiHidden/>
    <w:rsid w:val="00E442BF"/>
    <w:pPr>
      <w:numPr>
        <w:numId w:val="4"/>
      </w:numPr>
      <w:tabs>
        <w:tab w:val="clear" w:pos="1440"/>
        <w:tab w:val="num" w:pos="360"/>
      </w:tabs>
      <w:ind w:left="1195"/>
    </w:pPr>
  </w:style>
  <w:style w:type="paragraph" w:styleId="ListNumber2">
    <w:name w:val="List Number 2"/>
    <w:basedOn w:val="Normal"/>
    <w:uiPriority w:val="99"/>
    <w:semiHidden/>
    <w:rsid w:val="00E442BF"/>
    <w:pPr>
      <w:numPr>
        <w:numId w:val="5"/>
      </w:numPr>
      <w:tabs>
        <w:tab w:val="clear" w:pos="1800"/>
        <w:tab w:val="num" w:pos="720"/>
      </w:tabs>
      <w:ind w:left="1555"/>
    </w:pPr>
  </w:style>
  <w:style w:type="paragraph" w:styleId="ListNumber3">
    <w:name w:val="List Number 3"/>
    <w:basedOn w:val="Normal"/>
    <w:uiPriority w:val="99"/>
    <w:semiHidden/>
    <w:rsid w:val="00E442BF"/>
    <w:pPr>
      <w:numPr>
        <w:numId w:val="6"/>
      </w:numPr>
      <w:tabs>
        <w:tab w:val="clear" w:pos="360"/>
        <w:tab w:val="num" w:pos="1080"/>
      </w:tabs>
      <w:ind w:left="1915"/>
    </w:pPr>
  </w:style>
  <w:style w:type="paragraph" w:styleId="ListNumber4">
    <w:name w:val="List Number 4"/>
    <w:basedOn w:val="Normal"/>
    <w:uiPriority w:val="99"/>
    <w:semiHidden/>
    <w:rsid w:val="00E442BF"/>
    <w:pPr>
      <w:numPr>
        <w:numId w:val="19"/>
      </w:numPr>
      <w:tabs>
        <w:tab w:val="clear" w:pos="1555"/>
        <w:tab w:val="num" w:pos="1440"/>
      </w:tabs>
      <w:ind w:left="2275"/>
    </w:pPr>
  </w:style>
  <w:style w:type="paragraph" w:styleId="ListNumber5">
    <w:name w:val="List Number 5"/>
    <w:basedOn w:val="Normal"/>
    <w:uiPriority w:val="99"/>
    <w:semiHidden/>
    <w:rsid w:val="00E442BF"/>
    <w:pPr>
      <w:numPr>
        <w:numId w:val="20"/>
      </w:numPr>
      <w:tabs>
        <w:tab w:val="clear" w:pos="1555"/>
        <w:tab w:val="num" w:pos="1800"/>
      </w:tabs>
      <w:ind w:left="2635"/>
    </w:pPr>
  </w:style>
  <w:style w:type="paragraph" w:styleId="Title">
    <w:name w:val="Title"/>
    <w:basedOn w:val="Normal"/>
    <w:next w:val="Normal"/>
    <w:link w:val="TitleChar"/>
    <w:uiPriority w:val="99"/>
    <w:qFormat/>
    <w:rsid w:val="004A6DCE"/>
    <w:pPr>
      <w:keepNext/>
      <w:keepLines/>
      <w:spacing w:before="400" w:after="120" w:line="240" w:lineRule="atLeast"/>
    </w:pPr>
    <w:rPr>
      <w:rFonts w:ascii="Arial Black" w:hAnsi="Arial Black"/>
      <w:b/>
      <w:kern w:val="28"/>
      <w:sz w:val="108"/>
    </w:rPr>
  </w:style>
  <w:style w:type="character" w:customStyle="1" w:styleId="TitleChar">
    <w:name w:val="Title Char"/>
    <w:basedOn w:val="DefaultParagraphFont"/>
    <w:link w:val="Title"/>
    <w:uiPriority w:val="99"/>
    <w:locked/>
    <w:rsid w:val="004A6DCE"/>
    <w:rPr>
      <w:rFonts w:ascii="Arial Black" w:hAnsi="Arial Black" w:cs="Times New Roman"/>
      <w:b/>
      <w:spacing w:val="-5"/>
      <w:kern w:val="28"/>
      <w:sz w:val="108"/>
    </w:rPr>
  </w:style>
  <w:style w:type="character" w:styleId="PlaceholderText">
    <w:name w:val="Placeholder Text"/>
    <w:basedOn w:val="DefaultParagraphFont"/>
    <w:uiPriority w:val="99"/>
    <w:semiHidden/>
    <w:rsid w:val="00E0003B"/>
    <w:rPr>
      <w:rFonts w:cs="Times New Roman"/>
      <w:color w:val="808080"/>
    </w:rPr>
  </w:style>
  <w:style w:type="paragraph" w:styleId="FootnoteText">
    <w:name w:val="footnote text"/>
    <w:basedOn w:val="Normal"/>
    <w:link w:val="FootnoteTextChar"/>
    <w:uiPriority w:val="99"/>
    <w:semiHidden/>
    <w:rsid w:val="009F1876"/>
    <w:rPr>
      <w:sz w:val="20"/>
    </w:rPr>
  </w:style>
  <w:style w:type="character" w:customStyle="1" w:styleId="FootnoteTextChar">
    <w:name w:val="Footnote Text Char"/>
    <w:basedOn w:val="DefaultParagraphFont"/>
    <w:link w:val="FootnoteText"/>
    <w:uiPriority w:val="99"/>
    <w:semiHidden/>
    <w:locked/>
    <w:rsid w:val="009F1876"/>
    <w:rPr>
      <w:rFonts w:ascii="Arial" w:hAnsi="Arial" w:cs="Times New Roman"/>
      <w:spacing w:val="-5"/>
    </w:rPr>
  </w:style>
  <w:style w:type="character" w:styleId="FootnoteReference">
    <w:name w:val="footnote reference"/>
    <w:basedOn w:val="DefaultParagraphFont"/>
    <w:uiPriority w:val="99"/>
    <w:semiHidden/>
    <w:rsid w:val="009F1876"/>
    <w:rPr>
      <w:rFonts w:cs="Times New Roman"/>
      <w:vertAlign w:val="superscript"/>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154C7A"/>
    <w:pPr>
      <w:spacing w:after="200" w:line="276" w:lineRule="auto"/>
      <w:ind w:left="720"/>
      <w:contextualSpacing/>
    </w:pPr>
    <w:rPr>
      <w:spacing w:val="0"/>
      <w:lang w:val="en-GB"/>
    </w:rPr>
  </w:style>
  <w:style w:type="paragraph" w:styleId="CommentText">
    <w:name w:val="annotation text"/>
    <w:basedOn w:val="Normal"/>
    <w:link w:val="CommentTextChar"/>
    <w:uiPriority w:val="99"/>
    <w:rsid w:val="007C3318"/>
    <w:pPr>
      <w:spacing w:after="160"/>
    </w:pPr>
    <w:rPr>
      <w:spacing w:val="0"/>
      <w:sz w:val="20"/>
    </w:rPr>
  </w:style>
  <w:style w:type="character" w:customStyle="1" w:styleId="CommentTextChar">
    <w:name w:val="Comment Text Char"/>
    <w:basedOn w:val="DefaultParagraphFont"/>
    <w:link w:val="CommentText"/>
    <w:uiPriority w:val="99"/>
    <w:locked/>
    <w:rsid w:val="007C3318"/>
    <w:rPr>
      <w:rFonts w:ascii="Arial" w:hAnsi="Arial" w:cs="Times New Roman"/>
    </w:rPr>
  </w:style>
  <w:style w:type="character" w:styleId="CommentReference">
    <w:name w:val="annotation reference"/>
    <w:basedOn w:val="DefaultParagraphFont"/>
    <w:uiPriority w:val="99"/>
    <w:semiHidden/>
    <w:rsid w:val="007C3318"/>
    <w:rPr>
      <w:rFonts w:cs="Times New Roman"/>
      <w:sz w:val="18"/>
    </w:rPr>
  </w:style>
  <w:style w:type="character" w:styleId="Strong">
    <w:name w:val="Strong"/>
    <w:basedOn w:val="DefaultParagraphFont"/>
    <w:uiPriority w:val="99"/>
    <w:qFormat/>
    <w:rsid w:val="00E23663"/>
    <w:rPr>
      <w:rFonts w:cs="Times New Roman"/>
      <w:b/>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B725EC"/>
    <w:rPr>
      <w:rFonts w:ascii="Arial" w:hAnsi="Arial"/>
      <w:sz w:val="22"/>
      <w:lang w:val="en-GB"/>
    </w:rPr>
  </w:style>
  <w:style w:type="paragraph" w:customStyle="1" w:styleId="mcntmsonormal">
    <w:name w:val="mcntmsonormal"/>
    <w:basedOn w:val="Normal"/>
    <w:uiPriority w:val="99"/>
    <w:rsid w:val="00B725EC"/>
    <w:pPr>
      <w:spacing w:before="100" w:beforeAutospacing="1" w:after="100" w:afterAutospacing="1"/>
    </w:pPr>
    <w:rPr>
      <w:rFonts w:ascii="Times New Roman" w:hAnsi="Times New Roman"/>
      <w:spacing w:val="0"/>
      <w:sz w:val="24"/>
      <w:szCs w:val="24"/>
    </w:rPr>
  </w:style>
  <w:style w:type="paragraph" w:styleId="CommentSubject">
    <w:name w:val="annotation subject"/>
    <w:basedOn w:val="CommentText"/>
    <w:next w:val="CommentText"/>
    <w:link w:val="CommentSubjectChar"/>
    <w:uiPriority w:val="99"/>
    <w:semiHidden/>
    <w:rsid w:val="00085F24"/>
    <w:pPr>
      <w:spacing w:after="0"/>
    </w:pPr>
    <w:rPr>
      <w:b/>
      <w:bCs/>
      <w:spacing w:val="-5"/>
    </w:rPr>
  </w:style>
  <w:style w:type="character" w:customStyle="1" w:styleId="CommentSubjectChar">
    <w:name w:val="Comment Subject Char"/>
    <w:basedOn w:val="CommentTextChar"/>
    <w:link w:val="CommentSubject"/>
    <w:uiPriority w:val="99"/>
    <w:semiHidden/>
    <w:locked/>
    <w:rsid w:val="006B7F5E"/>
    <w:rPr>
      <w:rFonts w:ascii="Arial" w:hAnsi="Arial" w:cs="Times New Roman"/>
      <w:b/>
      <w:spacing w:val="-5"/>
      <w:sz w:val="20"/>
    </w:rPr>
  </w:style>
  <w:style w:type="character" w:customStyle="1" w:styleId="apple-converted-space">
    <w:name w:val="apple-converted-space"/>
    <w:uiPriority w:val="99"/>
    <w:rsid w:val="002B3402"/>
  </w:style>
  <w:style w:type="character" w:customStyle="1" w:styleId="s4">
    <w:name w:val="s4"/>
    <w:basedOn w:val="DefaultParagraphFont"/>
    <w:uiPriority w:val="99"/>
    <w:rsid w:val="002B3402"/>
    <w:rPr>
      <w:rFonts w:cs="Times New Roman"/>
    </w:rPr>
  </w:style>
  <w:style w:type="paragraph" w:customStyle="1" w:styleId="Pa13">
    <w:name w:val="Pa13"/>
    <w:basedOn w:val="Normal"/>
    <w:next w:val="Normal"/>
    <w:uiPriority w:val="99"/>
    <w:rsid w:val="002B3402"/>
    <w:pPr>
      <w:autoSpaceDE w:val="0"/>
      <w:autoSpaceDN w:val="0"/>
      <w:adjustRightInd w:val="0"/>
      <w:spacing w:line="211" w:lineRule="atLeast"/>
    </w:pPr>
    <w:rPr>
      <w:rFonts w:ascii="Calibri" w:hAnsi="Calibri" w:cs="Calibri"/>
      <w:spacing w:val="0"/>
      <w:sz w:val="24"/>
      <w:szCs w:val="24"/>
    </w:rPr>
  </w:style>
  <w:style w:type="paragraph" w:styleId="TOC2">
    <w:name w:val="toc 2"/>
    <w:basedOn w:val="Normal"/>
    <w:next w:val="Normal"/>
    <w:autoRedefine/>
    <w:uiPriority w:val="99"/>
    <w:semiHidden/>
    <w:locked/>
    <w:rsid w:val="00701C12"/>
    <w:pPr>
      <w:ind w:left="220"/>
    </w:pPr>
  </w:style>
  <w:style w:type="character" w:styleId="Hyperlink">
    <w:name w:val="Hyperlink"/>
    <w:basedOn w:val="DefaultParagraphFont"/>
    <w:uiPriority w:val="99"/>
    <w:rsid w:val="00701C12"/>
    <w:rPr>
      <w:rFonts w:cs="Times New Roman"/>
      <w:color w:val="0000FF"/>
      <w:u w:val="single"/>
    </w:rPr>
  </w:style>
  <w:style w:type="paragraph" w:styleId="TOC1">
    <w:name w:val="toc 1"/>
    <w:basedOn w:val="Normal"/>
    <w:next w:val="Normal"/>
    <w:autoRedefine/>
    <w:uiPriority w:val="99"/>
    <w:semiHidden/>
    <w:locked/>
    <w:rsid w:val="00F7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5508">
      <w:marLeft w:val="0"/>
      <w:marRight w:val="0"/>
      <w:marTop w:val="0"/>
      <w:marBottom w:val="0"/>
      <w:divBdr>
        <w:top w:val="none" w:sz="0" w:space="0" w:color="auto"/>
        <w:left w:val="none" w:sz="0" w:space="0" w:color="auto"/>
        <w:bottom w:val="none" w:sz="0" w:space="0" w:color="auto"/>
        <w:right w:val="none" w:sz="0" w:space="0" w:color="auto"/>
      </w:divBdr>
    </w:div>
    <w:div w:id="946235509">
      <w:marLeft w:val="0"/>
      <w:marRight w:val="0"/>
      <w:marTop w:val="0"/>
      <w:marBottom w:val="0"/>
      <w:divBdr>
        <w:top w:val="none" w:sz="0" w:space="0" w:color="auto"/>
        <w:left w:val="none" w:sz="0" w:space="0" w:color="auto"/>
        <w:bottom w:val="none" w:sz="0" w:space="0" w:color="auto"/>
        <w:right w:val="none" w:sz="0" w:space="0" w:color="auto"/>
      </w:divBdr>
    </w:div>
    <w:div w:id="946235510">
      <w:marLeft w:val="0"/>
      <w:marRight w:val="0"/>
      <w:marTop w:val="0"/>
      <w:marBottom w:val="0"/>
      <w:divBdr>
        <w:top w:val="none" w:sz="0" w:space="0" w:color="auto"/>
        <w:left w:val="none" w:sz="0" w:space="0" w:color="auto"/>
        <w:bottom w:val="none" w:sz="0" w:space="0" w:color="auto"/>
        <w:right w:val="none" w:sz="0" w:space="0" w:color="auto"/>
      </w:divBdr>
    </w:div>
    <w:div w:id="946235514">
      <w:marLeft w:val="0"/>
      <w:marRight w:val="0"/>
      <w:marTop w:val="0"/>
      <w:marBottom w:val="0"/>
      <w:divBdr>
        <w:top w:val="none" w:sz="0" w:space="0" w:color="auto"/>
        <w:left w:val="none" w:sz="0" w:space="0" w:color="auto"/>
        <w:bottom w:val="none" w:sz="0" w:space="0" w:color="auto"/>
        <w:right w:val="none" w:sz="0" w:space="0" w:color="auto"/>
      </w:divBdr>
    </w:div>
    <w:div w:id="946235516">
      <w:marLeft w:val="0"/>
      <w:marRight w:val="0"/>
      <w:marTop w:val="0"/>
      <w:marBottom w:val="0"/>
      <w:divBdr>
        <w:top w:val="none" w:sz="0" w:space="0" w:color="auto"/>
        <w:left w:val="none" w:sz="0" w:space="0" w:color="auto"/>
        <w:bottom w:val="none" w:sz="0" w:space="0" w:color="auto"/>
        <w:right w:val="none" w:sz="0" w:space="0" w:color="auto"/>
      </w:divBdr>
      <w:divsChild>
        <w:div w:id="946235511">
          <w:marLeft w:val="0"/>
          <w:marRight w:val="0"/>
          <w:marTop w:val="0"/>
          <w:marBottom w:val="0"/>
          <w:divBdr>
            <w:top w:val="none" w:sz="0" w:space="0" w:color="auto"/>
            <w:left w:val="none" w:sz="0" w:space="0" w:color="auto"/>
            <w:bottom w:val="none" w:sz="0" w:space="0" w:color="auto"/>
            <w:right w:val="none" w:sz="0" w:space="0" w:color="auto"/>
          </w:divBdr>
        </w:div>
        <w:div w:id="946235513">
          <w:marLeft w:val="0"/>
          <w:marRight w:val="0"/>
          <w:marTop w:val="0"/>
          <w:marBottom w:val="0"/>
          <w:divBdr>
            <w:top w:val="none" w:sz="0" w:space="0" w:color="auto"/>
            <w:left w:val="none" w:sz="0" w:space="0" w:color="auto"/>
            <w:bottom w:val="none" w:sz="0" w:space="0" w:color="auto"/>
            <w:right w:val="none" w:sz="0" w:space="0" w:color="auto"/>
          </w:divBdr>
          <w:divsChild>
            <w:div w:id="946235512">
              <w:marLeft w:val="0"/>
              <w:marRight w:val="0"/>
              <w:marTop w:val="0"/>
              <w:marBottom w:val="0"/>
              <w:divBdr>
                <w:top w:val="none" w:sz="0" w:space="0" w:color="auto"/>
                <w:left w:val="none" w:sz="0" w:space="0" w:color="auto"/>
                <w:bottom w:val="none" w:sz="0" w:space="0" w:color="auto"/>
                <w:right w:val="none" w:sz="0" w:space="0" w:color="auto"/>
              </w:divBdr>
            </w:div>
          </w:divsChild>
        </w:div>
        <w:div w:id="94623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nenergy.am/page/422" TargetMode="External"/><Relationship Id="rId18" Type="http://schemas.openxmlformats.org/officeDocument/2006/relationships/hyperlink" Target="https://www.e-gov.am/lists/" TargetMode="External"/><Relationship Id="rId26" Type="http://schemas.openxmlformats.org/officeDocument/2006/relationships/hyperlink" Target="http://www.minenergy.am/page/422" TargetMode="External"/><Relationship Id="rId39" Type="http://schemas.openxmlformats.org/officeDocument/2006/relationships/hyperlink" Target="https://www.e-gov.am/lists/" TargetMode="External"/><Relationship Id="rId21" Type="http://schemas.openxmlformats.org/officeDocument/2006/relationships/hyperlink" Target="http://www.minenergy.am/page/422" TargetMode="External"/><Relationship Id="rId34" Type="http://schemas.openxmlformats.org/officeDocument/2006/relationships/hyperlink" Target="http://www.minenergy.am/page/422" TargetMode="External"/><Relationship Id="rId42" Type="http://schemas.openxmlformats.org/officeDocument/2006/relationships/hyperlink" Target="http://www.minenergy.am/page/422" TargetMode="External"/><Relationship Id="rId47" Type="http://schemas.openxmlformats.org/officeDocument/2006/relationships/hyperlink" Target="http://www.harkatu.am" TargetMode="External"/><Relationship Id="rId50" Type="http://schemas.openxmlformats.org/officeDocument/2006/relationships/hyperlink" Target="http://www.harkatu.a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nenergy.am/page/422" TargetMode="External"/><Relationship Id="rId17" Type="http://schemas.openxmlformats.org/officeDocument/2006/relationships/hyperlink" Target="https://www.e-gov.am/lists/" TargetMode="External"/><Relationship Id="rId25" Type="http://schemas.openxmlformats.org/officeDocument/2006/relationships/hyperlink" Target="https://www.e-gov.am/lists/" TargetMode="External"/><Relationship Id="rId33" Type="http://schemas.openxmlformats.org/officeDocument/2006/relationships/hyperlink" Target="http://www.minenergy.am/page/422" TargetMode="External"/><Relationship Id="rId38" Type="http://schemas.openxmlformats.org/officeDocument/2006/relationships/hyperlink" Target="http://www.e-register.am" TargetMode="External"/><Relationship Id="rId46" Type="http://schemas.openxmlformats.org/officeDocument/2006/relationships/hyperlink" Target="http://www.taxservice.a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o-fund.am/en/issued-permits/" TargetMode="External"/><Relationship Id="rId20" Type="http://schemas.openxmlformats.org/officeDocument/2006/relationships/hyperlink" Target="http://www.minenergy.am/page/422" TargetMode="External"/><Relationship Id="rId29" Type="http://schemas.openxmlformats.org/officeDocument/2006/relationships/hyperlink" Target="http://www.geo-fund.am/en/issued-permits/" TargetMode="External"/><Relationship Id="rId41" Type="http://schemas.openxmlformats.org/officeDocument/2006/relationships/hyperlink" Target="http://www.minenergy.am/page/4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am/lists/" TargetMode="External"/><Relationship Id="rId24" Type="http://schemas.openxmlformats.org/officeDocument/2006/relationships/hyperlink" Target="https://www.e-gov.am/lists/" TargetMode="External"/><Relationship Id="rId32" Type="http://schemas.openxmlformats.org/officeDocument/2006/relationships/hyperlink" Target="https://www.e-gov.am/lists/" TargetMode="External"/><Relationship Id="rId37" Type="http://schemas.openxmlformats.org/officeDocument/2006/relationships/hyperlink" Target="http://www.geo-fund.am/en/issued-permits/" TargetMode="External"/><Relationship Id="rId40" Type="http://schemas.openxmlformats.org/officeDocument/2006/relationships/hyperlink" Target="https://www.e-gov.am/lists/" TargetMode="External"/><Relationship Id="rId45" Type="http://schemas.openxmlformats.org/officeDocument/2006/relationships/hyperlink" Target="http://www.geo-fund.am/en/issued-permits/" TargetMode="External"/><Relationship Id="rId53" Type="http://schemas.openxmlformats.org/officeDocument/2006/relationships/hyperlink" Target="http://www.mtad.a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o-fund.am/en/issued-permits/" TargetMode="External"/><Relationship Id="rId23" Type="http://schemas.openxmlformats.org/officeDocument/2006/relationships/hyperlink" Target="http://www.geo-fund.am/en/issued-permits/" TargetMode="External"/><Relationship Id="rId28" Type="http://schemas.openxmlformats.org/officeDocument/2006/relationships/hyperlink" Target="http://www.minenergy.am/page/422" TargetMode="External"/><Relationship Id="rId36" Type="http://schemas.openxmlformats.org/officeDocument/2006/relationships/hyperlink" Target="http://www.geo-fund.am/en/issued-permits/" TargetMode="External"/><Relationship Id="rId49" Type="http://schemas.openxmlformats.org/officeDocument/2006/relationships/hyperlink" Target="http://www.taxservice.am" TargetMode="External"/><Relationship Id="rId57" Type="http://schemas.openxmlformats.org/officeDocument/2006/relationships/header" Target="header2.xml"/><Relationship Id="rId10" Type="http://schemas.openxmlformats.org/officeDocument/2006/relationships/hyperlink" Target="https://www.e-gov.am/lists/" TargetMode="External"/><Relationship Id="rId19" Type="http://schemas.openxmlformats.org/officeDocument/2006/relationships/hyperlink" Target="http://www.minenergy.am/page/422" TargetMode="External"/><Relationship Id="rId31" Type="http://schemas.openxmlformats.org/officeDocument/2006/relationships/hyperlink" Target="https://www.e-gov.am/lists/" TargetMode="External"/><Relationship Id="rId44" Type="http://schemas.openxmlformats.org/officeDocument/2006/relationships/hyperlink" Target="http://www.geo-fund.am/en/issued-permits/" TargetMode="External"/><Relationship Id="rId52" Type="http://schemas.openxmlformats.org/officeDocument/2006/relationships/hyperlink" Target="http://www.azdarar.am" TargetMode="External"/><Relationship Id="rId4" Type="http://schemas.openxmlformats.org/officeDocument/2006/relationships/settings" Target="settings.xml"/><Relationship Id="rId9" Type="http://schemas.openxmlformats.org/officeDocument/2006/relationships/hyperlink" Target="http://www.arlis.am" TargetMode="External"/><Relationship Id="rId14" Type="http://schemas.openxmlformats.org/officeDocument/2006/relationships/hyperlink" Target="http://www.minenergy.am/page/422" TargetMode="External"/><Relationship Id="rId22" Type="http://schemas.openxmlformats.org/officeDocument/2006/relationships/hyperlink" Target="http://www.geo-fund.am/en/issued-permits/" TargetMode="External"/><Relationship Id="rId27" Type="http://schemas.openxmlformats.org/officeDocument/2006/relationships/hyperlink" Target="http://www.minenergy.am/page/422" TargetMode="External"/><Relationship Id="rId30" Type="http://schemas.openxmlformats.org/officeDocument/2006/relationships/hyperlink" Target="http://www.geo-fund.am/en/issued-permits/" TargetMode="External"/><Relationship Id="rId35" Type="http://schemas.openxmlformats.org/officeDocument/2006/relationships/hyperlink" Target="http://www.minenergy.am/page/422" TargetMode="External"/><Relationship Id="rId43" Type="http://schemas.openxmlformats.org/officeDocument/2006/relationships/hyperlink" Target="http://www.minenergy.am/page/422" TargetMode="External"/><Relationship Id="rId48" Type="http://schemas.openxmlformats.org/officeDocument/2006/relationships/hyperlink" Target="http://www.mtad.am" TargetMode="External"/><Relationship Id="rId56" Type="http://schemas.openxmlformats.org/officeDocument/2006/relationships/footer" Target="footer2.xml"/><Relationship Id="rId8" Type="http://schemas.openxmlformats.org/officeDocument/2006/relationships/hyperlink" Target="http://www.e-draft.am" TargetMode="External"/><Relationship Id="rId51" Type="http://schemas.openxmlformats.org/officeDocument/2006/relationships/hyperlink" Target="http://www.azdarar.a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AppData\Roaming\Microsoft\Templates\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25C7-174A-498C-849F-3DA397A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(Professional design)</Template>
  <TotalTime>0</TotalTime>
  <Pages>19</Pages>
  <Words>3147</Words>
  <Characters>18384</Characters>
  <Application>Microsoft Office Word</Application>
  <DocSecurity>0</DocSecurity>
  <Lines>2042</Lines>
  <Paragraphs>448</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subject/>
  <dc:creator>Lucy</dc:creator>
  <cp:keywords/>
  <dc:description/>
  <cp:lastModifiedBy>Asus</cp:lastModifiedBy>
  <cp:revision>2</cp:revision>
  <dcterms:created xsi:type="dcterms:W3CDTF">2018-04-13T05:47:00Z</dcterms:created>
  <dcterms:modified xsi:type="dcterms:W3CDTF">2018-04-13T05:47:00Z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